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99.2pt;height:174pt;mso-position-horizontal-relative:char;mso-position-vertical-relative:line" type="#_x0000_t202" filled="true" fillcolor="#2e5496" stroked="false">
            <w10:anchorlock/>
            <v:textbox inset="0,0,0,0">
              <w:txbxContent>
                <w:p>
                  <w:pPr>
                    <w:spacing w:line="1041" w:lineRule="exact" w:before="176"/>
                    <w:ind w:left="1835" w:right="1825" w:firstLine="0"/>
                    <w:jc w:val="center"/>
                    <w:rPr>
                      <w:rFonts w:ascii="Calibri Light"/>
                      <w:b w:val="0"/>
                      <w:sz w:val="86"/>
                    </w:rPr>
                  </w:pPr>
                  <w:r>
                    <w:rPr>
                      <w:rFonts w:ascii="Calibri Light"/>
                      <w:b w:val="0"/>
                      <w:color w:val="FFFFFF"/>
                      <w:sz w:val="86"/>
                    </w:rPr>
                    <w:t>Statewide Townhall on</w:t>
                  </w:r>
                </w:p>
                <w:p>
                  <w:pPr>
                    <w:spacing w:line="235" w:lineRule="auto" w:before="7"/>
                    <w:ind w:left="1835" w:right="1827" w:firstLine="0"/>
                    <w:jc w:val="center"/>
                    <w:rPr>
                      <w:rFonts w:ascii="Calibri Light"/>
                      <w:b w:val="0"/>
                      <w:sz w:val="86"/>
                    </w:rPr>
                  </w:pPr>
                  <w:r>
                    <w:rPr>
                      <w:rFonts w:ascii="Calibri Light"/>
                      <w:b w:val="0"/>
                      <w:color w:val="FFFFFF"/>
                      <w:spacing w:val="-11"/>
                      <w:sz w:val="86"/>
                    </w:rPr>
                    <w:t>Paratransit </w:t>
                  </w:r>
                  <w:r>
                    <w:rPr>
                      <w:rFonts w:ascii="Calibri Light"/>
                      <w:b w:val="0"/>
                      <w:color w:val="FFFFFF"/>
                      <w:spacing w:val="-16"/>
                      <w:sz w:val="86"/>
                    </w:rPr>
                    <w:t>Transit </w:t>
                  </w:r>
                  <w:r>
                    <w:rPr>
                      <w:rFonts w:ascii="Calibri Light"/>
                      <w:b w:val="0"/>
                      <w:color w:val="FFFFFF"/>
                      <w:spacing w:val="-9"/>
                      <w:sz w:val="86"/>
                    </w:rPr>
                    <w:t>Committee </w:t>
                  </w:r>
                  <w:r>
                    <w:rPr>
                      <w:rFonts w:ascii="Calibri Light"/>
                      <w:b w:val="0"/>
                      <w:color w:val="FFFFFF"/>
                      <w:spacing w:val="-4"/>
                      <w:sz w:val="86"/>
                    </w:rPr>
                    <w:t>of the </w:t>
                  </w:r>
                  <w:r>
                    <w:rPr>
                      <w:rFonts w:ascii="Calibri Light"/>
                      <w:b w:val="0"/>
                      <w:color w:val="FFFFFF"/>
                      <w:spacing w:val="-7"/>
                      <w:sz w:val="86"/>
                    </w:rPr>
                    <w:t>National </w:t>
                  </w:r>
                  <w:r>
                    <w:rPr>
                      <w:rFonts w:ascii="Calibri Light"/>
                      <w:b w:val="0"/>
                      <w:color w:val="FFFFFF"/>
                      <w:spacing w:val="-10"/>
                      <w:sz w:val="86"/>
                    </w:rPr>
                    <w:t>Federation </w:t>
                  </w:r>
                  <w:r>
                    <w:rPr>
                      <w:rFonts w:ascii="Calibri Light"/>
                      <w:b w:val="0"/>
                      <w:color w:val="FFFFFF"/>
                      <w:spacing w:val="-4"/>
                      <w:sz w:val="86"/>
                    </w:rPr>
                    <w:t>of the </w:t>
                  </w:r>
                  <w:r>
                    <w:rPr>
                      <w:rFonts w:ascii="Calibri Light"/>
                      <w:b w:val="0"/>
                      <w:color w:val="FFFFFF"/>
                      <w:spacing w:val="-5"/>
                      <w:sz w:val="86"/>
                    </w:rPr>
                    <w:t>Blind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9"/>
        <w:ind w:left="2068" w:right="3063" w:firstLine="0"/>
        <w:jc w:val="center"/>
        <w:rPr>
          <w:rFonts w:ascii="Arial"/>
          <w:b/>
          <w:sz w:val="58"/>
        </w:rPr>
      </w:pPr>
      <w:r>
        <w:rPr>
          <w:rFonts w:ascii="Arial"/>
          <w:b/>
          <w:sz w:val="58"/>
        </w:rPr>
        <w:t>NJ TRANSIT</w:t>
      </w:r>
    </w:p>
    <w:p>
      <w:pPr>
        <w:pStyle w:val="Heading1"/>
        <w:spacing w:before="29"/>
        <w:ind w:left="2071"/>
      </w:pPr>
      <w:r>
        <w:rPr/>
        <w:t>Office of Local Programs, Minibus Support and</w:t>
      </w:r>
    </w:p>
    <w:p>
      <w:pPr>
        <w:spacing w:line="612" w:lineRule="exact" w:before="0"/>
        <w:ind w:left="5836" w:right="0" w:firstLine="0"/>
        <w:jc w:val="left"/>
        <w:rPr>
          <w:rFonts w:ascii="Arial"/>
          <w:sz w:val="58"/>
        </w:rPr>
      </w:pPr>
      <w:r>
        <w:rPr>
          <w:rFonts w:ascii="Arial"/>
          <w:sz w:val="58"/>
        </w:rPr>
        <w:t>Community Mobility</w:t>
      </w:r>
    </w:p>
    <w:p>
      <w:pPr>
        <w:spacing w:before="21"/>
        <w:ind w:left="2064" w:right="3063" w:firstLine="0"/>
        <w:jc w:val="center"/>
        <w:rPr>
          <w:rFonts w:ascii="Arial"/>
          <w:sz w:val="5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9038843</wp:posOffset>
            </wp:positionH>
            <wp:positionV relativeFrom="paragraph">
              <wp:posOffset>349906</wp:posOffset>
            </wp:positionV>
            <wp:extent cx="2772155" cy="14508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155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58"/>
        </w:rPr>
        <w:t>June 30, 2020</w:t>
      </w:r>
    </w:p>
    <w:p>
      <w:pPr>
        <w:spacing w:after="0"/>
        <w:jc w:val="center"/>
        <w:rPr>
          <w:rFonts w:ascii="Arial"/>
          <w:sz w:val="58"/>
        </w:rPr>
        <w:sectPr>
          <w:type w:val="continuous"/>
          <w:pgSz w:w="19200" w:h="10800" w:orient="landscape"/>
          <w:pgMar w:top="940" w:bottom="280" w:left="1500" w:right="500"/>
        </w:sectPr>
      </w:pPr>
    </w:p>
    <w:p>
      <w:pPr>
        <w:pStyle w:val="BodyText"/>
        <w:ind w:left="10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828pt;height:104.3pt;mso-position-horizontal-relative:char;mso-position-vertical-relative:line" type="#_x0000_t202" filled="true" fillcolor="#2e5496" stroked="false">
            <w10:anchorlock/>
            <v:textbox inset="0,0,0,0">
              <w:txbxContent>
                <w:p>
                  <w:pPr>
                    <w:spacing w:before="447"/>
                    <w:ind w:left="4571" w:right="0" w:firstLine="0"/>
                    <w:jc w:val="left"/>
                    <w:rPr>
                      <w:rFonts w:ascii="Calibri Light"/>
                      <w:b w:val="0"/>
                      <w:sz w:val="88"/>
                    </w:rPr>
                  </w:pPr>
                  <w:r>
                    <w:rPr>
                      <w:rFonts w:ascii="Calibri Light"/>
                      <w:b w:val="0"/>
                      <w:color w:val="FFFFFF"/>
                      <w:sz w:val="88"/>
                    </w:rPr>
                    <w:t>NJ TRANSIT Overview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line="213" w:lineRule="auto" w:before="31"/>
        <w:ind w:left="244" w:right="243" w:firstLine="0"/>
        <w:jc w:val="both"/>
        <w:rPr>
          <w:sz w:val="72"/>
        </w:rPr>
      </w:pPr>
      <w:r>
        <w:rPr>
          <w:sz w:val="72"/>
        </w:rPr>
        <w:t>NJ TRANSIT is the nation's largest statewide public transportation system providing more than 944,000 weekday trips.</w:t>
      </w:r>
    </w:p>
    <w:p>
      <w:pPr>
        <w:pStyle w:val="Heading3"/>
        <w:numPr>
          <w:ilvl w:val="0"/>
          <w:numId w:val="1"/>
        </w:numPr>
        <w:tabs>
          <w:tab w:pos="2765" w:val="left" w:leader="none"/>
        </w:tabs>
        <w:spacing w:line="240" w:lineRule="auto" w:before="392" w:after="0"/>
        <w:ind w:left="2764" w:right="0" w:hanging="360"/>
        <w:jc w:val="left"/>
      </w:pPr>
      <w:r>
        <w:rPr/>
        <w:t>251 bus </w:t>
      </w:r>
      <w:r>
        <w:rPr>
          <w:spacing w:val="-4"/>
        </w:rPr>
        <w:t>routes </w:t>
      </w:r>
      <w:r>
        <w:rPr/>
        <w:t>(18,000 bus</w:t>
      </w:r>
      <w:r>
        <w:rPr>
          <w:spacing w:val="17"/>
        </w:rPr>
        <w:t> </w:t>
      </w:r>
      <w:r>
        <w:rPr>
          <w:spacing w:val="-4"/>
        </w:rPr>
        <w:t>stops)</w:t>
      </w:r>
    </w:p>
    <w:p>
      <w:pPr>
        <w:pStyle w:val="ListParagraph"/>
        <w:numPr>
          <w:ilvl w:val="0"/>
          <w:numId w:val="1"/>
        </w:numPr>
        <w:tabs>
          <w:tab w:pos="2891" w:val="left" w:leader="none"/>
          <w:tab w:pos="2892" w:val="left" w:leader="none"/>
        </w:tabs>
        <w:spacing w:line="240" w:lineRule="auto" w:before="22" w:after="0"/>
        <w:ind w:left="2891" w:right="0" w:hanging="487"/>
        <w:jc w:val="left"/>
        <w:rPr>
          <w:sz w:val="56"/>
        </w:rPr>
      </w:pPr>
      <w:r>
        <w:rPr>
          <w:sz w:val="56"/>
        </w:rPr>
        <w:t>Three light </w:t>
      </w:r>
      <w:r>
        <w:rPr>
          <w:spacing w:val="-4"/>
          <w:sz w:val="56"/>
        </w:rPr>
        <w:t>rail </w:t>
      </w:r>
      <w:r>
        <w:rPr>
          <w:sz w:val="56"/>
        </w:rPr>
        <w:t>lines (62 light </w:t>
      </w:r>
      <w:r>
        <w:rPr>
          <w:spacing w:val="-4"/>
          <w:sz w:val="56"/>
        </w:rPr>
        <w:t>rail</w:t>
      </w:r>
      <w:r>
        <w:rPr>
          <w:spacing w:val="-26"/>
          <w:sz w:val="56"/>
        </w:rPr>
        <w:t> </w:t>
      </w:r>
      <w:r>
        <w:rPr>
          <w:spacing w:val="-3"/>
          <w:sz w:val="56"/>
        </w:rPr>
        <w:t>stations)</w:t>
      </w:r>
    </w:p>
    <w:p>
      <w:pPr>
        <w:pStyle w:val="ListParagraph"/>
        <w:numPr>
          <w:ilvl w:val="0"/>
          <w:numId w:val="1"/>
        </w:numPr>
        <w:tabs>
          <w:tab w:pos="2891" w:val="left" w:leader="none"/>
          <w:tab w:pos="2892" w:val="left" w:leader="none"/>
        </w:tabs>
        <w:spacing w:line="240" w:lineRule="auto" w:before="22" w:after="0"/>
        <w:ind w:left="2891" w:right="0" w:hanging="487"/>
        <w:jc w:val="left"/>
        <w:rPr>
          <w:sz w:val="56"/>
        </w:rPr>
      </w:pPr>
      <w:r>
        <w:rPr>
          <w:sz w:val="56"/>
        </w:rPr>
        <w:t>12 commuter </w:t>
      </w:r>
      <w:r>
        <w:rPr>
          <w:spacing w:val="-4"/>
          <w:sz w:val="56"/>
        </w:rPr>
        <w:t>rail </w:t>
      </w:r>
      <w:r>
        <w:rPr>
          <w:sz w:val="56"/>
        </w:rPr>
        <w:t>lines (165 </w:t>
      </w:r>
      <w:r>
        <w:rPr>
          <w:spacing w:val="-4"/>
          <w:sz w:val="56"/>
        </w:rPr>
        <w:t>rail</w:t>
      </w:r>
      <w:r>
        <w:rPr>
          <w:spacing w:val="-6"/>
          <w:sz w:val="56"/>
        </w:rPr>
        <w:t> </w:t>
      </w:r>
      <w:r>
        <w:rPr>
          <w:spacing w:val="-3"/>
          <w:sz w:val="56"/>
        </w:rPr>
        <w:t>stations)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240" w:lineRule="auto" w:before="20" w:after="0"/>
        <w:ind w:left="2764" w:right="0" w:hanging="360"/>
        <w:jc w:val="left"/>
        <w:rPr>
          <w:sz w:val="56"/>
        </w:rPr>
      </w:pPr>
      <w:r>
        <w:rPr>
          <w:sz w:val="56"/>
        </w:rPr>
        <w:t>Access Link </w:t>
      </w:r>
      <w:r>
        <w:rPr>
          <w:spacing w:val="-3"/>
          <w:sz w:val="56"/>
        </w:rPr>
        <w:t>paratransit</w:t>
      </w:r>
      <w:r>
        <w:rPr>
          <w:spacing w:val="-4"/>
          <w:sz w:val="56"/>
        </w:rPr>
        <w:t> </w:t>
      </w:r>
      <w:r>
        <w:rPr>
          <w:sz w:val="56"/>
        </w:rPr>
        <w:t>service</w:t>
      </w:r>
    </w:p>
    <w:p>
      <w:pPr>
        <w:pStyle w:val="ListParagraph"/>
        <w:numPr>
          <w:ilvl w:val="0"/>
          <w:numId w:val="1"/>
        </w:numPr>
        <w:tabs>
          <w:tab w:pos="2765" w:val="left" w:leader="none"/>
        </w:tabs>
        <w:spacing w:line="644" w:lineRule="exact" w:before="21" w:after="0"/>
        <w:ind w:left="2764" w:right="0" w:hanging="360"/>
        <w:jc w:val="left"/>
        <w:rPr>
          <w:sz w:val="56"/>
        </w:rPr>
      </w:pPr>
      <w:r>
        <w:rPr>
          <w:spacing w:val="-4"/>
          <w:sz w:val="56"/>
        </w:rPr>
        <w:t>Pass </w:t>
      </w:r>
      <w:r>
        <w:rPr>
          <w:spacing w:val="-3"/>
          <w:sz w:val="56"/>
        </w:rPr>
        <w:t>through </w:t>
      </w:r>
      <w:r>
        <w:rPr>
          <w:spacing w:val="-4"/>
          <w:sz w:val="56"/>
        </w:rPr>
        <w:t>Federal </w:t>
      </w:r>
      <w:r>
        <w:rPr>
          <w:sz w:val="56"/>
        </w:rPr>
        <w:t>and </w:t>
      </w:r>
      <w:r>
        <w:rPr>
          <w:spacing w:val="-4"/>
          <w:sz w:val="56"/>
        </w:rPr>
        <w:t>State </w:t>
      </w:r>
      <w:r>
        <w:rPr>
          <w:sz w:val="56"/>
        </w:rPr>
        <w:t>Funds </w:t>
      </w:r>
      <w:r>
        <w:rPr>
          <w:spacing w:val="-3"/>
          <w:sz w:val="56"/>
        </w:rPr>
        <w:t>to </w:t>
      </w:r>
      <w:r>
        <w:rPr>
          <w:spacing w:val="-4"/>
          <w:sz w:val="56"/>
        </w:rPr>
        <w:t>State</w:t>
      </w:r>
      <w:r>
        <w:rPr>
          <w:spacing w:val="30"/>
          <w:sz w:val="56"/>
        </w:rPr>
        <w:t> </w:t>
      </w:r>
      <w:r>
        <w:rPr>
          <w:sz w:val="56"/>
        </w:rPr>
        <w:t>agencies,</w:t>
      </w:r>
    </w:p>
    <w:p>
      <w:pPr>
        <w:spacing w:line="644" w:lineRule="exact" w:before="0"/>
        <w:ind w:left="2764" w:right="0" w:firstLine="0"/>
        <w:jc w:val="left"/>
        <w:rPr>
          <w:sz w:val="56"/>
        </w:rPr>
      </w:pPr>
      <w:r>
        <w:rPr>
          <w:sz w:val="56"/>
        </w:rPr>
        <w:t>Counties, municipalities and non-profits</w:t>
      </w:r>
    </w:p>
    <w:p>
      <w:pPr>
        <w:spacing w:after="0" w:line="644" w:lineRule="exact"/>
        <w:jc w:val="left"/>
        <w:rPr>
          <w:sz w:val="56"/>
        </w:rPr>
        <w:sectPr>
          <w:pgSz w:w="19200" w:h="10800" w:orient="landscape"/>
          <w:pgMar w:top="580" w:bottom="280" w:left="1220" w:right="122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828pt;height:104.3pt;mso-position-horizontal-relative:char;mso-position-vertical-relative:line" type="#_x0000_t202" filled="true" fillcolor="#2e5496" stroked="false">
            <w10:anchorlock/>
            <v:textbox inset="0,0,0,0">
              <w:txbxContent>
                <w:p>
                  <w:pPr>
                    <w:spacing w:line="950" w:lineRule="exact" w:before="50"/>
                    <w:ind w:left="3633" w:right="1822" w:hanging="1801"/>
                    <w:jc w:val="left"/>
                    <w:rPr>
                      <w:rFonts w:ascii="Calibri Light"/>
                      <w:b w:val="0"/>
                      <w:sz w:val="88"/>
                    </w:rPr>
                  </w:pPr>
                  <w:r>
                    <w:rPr>
                      <w:rFonts w:ascii="Calibri Light"/>
                      <w:b w:val="0"/>
                      <w:color w:val="FFFFFF"/>
                      <w:spacing w:val="-7"/>
                      <w:sz w:val="88"/>
                    </w:rPr>
                    <w:t>Local </w:t>
                  </w:r>
                  <w:r>
                    <w:rPr>
                      <w:rFonts w:ascii="Calibri Light"/>
                      <w:b w:val="0"/>
                      <w:color w:val="FFFFFF"/>
                      <w:spacing w:val="-12"/>
                      <w:sz w:val="88"/>
                    </w:rPr>
                    <w:t>Programs, </w:t>
                  </w:r>
                  <w:r>
                    <w:rPr>
                      <w:rFonts w:ascii="Calibri Light"/>
                      <w:b w:val="0"/>
                      <w:color w:val="FFFFFF"/>
                      <w:spacing w:val="-8"/>
                      <w:sz w:val="88"/>
                    </w:rPr>
                    <w:t>Minibus Support </w:t>
                  </w:r>
                  <w:r>
                    <w:rPr>
                      <w:rFonts w:ascii="Calibri Light"/>
                      <w:b w:val="0"/>
                      <w:color w:val="FFFFFF"/>
                      <w:spacing w:val="-5"/>
                      <w:sz w:val="88"/>
                    </w:rPr>
                    <w:t>and </w:t>
                  </w:r>
                  <w:r>
                    <w:rPr>
                      <w:rFonts w:ascii="Calibri Light"/>
                      <w:b w:val="0"/>
                      <w:color w:val="FFFFFF"/>
                      <w:spacing w:val="-9"/>
                      <w:sz w:val="88"/>
                    </w:rPr>
                    <w:t>Community </w:t>
                  </w:r>
                  <w:r>
                    <w:rPr>
                      <w:rFonts w:ascii="Calibri Light"/>
                      <w:b w:val="0"/>
                      <w:color w:val="FFFFFF"/>
                      <w:spacing w:val="-14"/>
                      <w:sz w:val="88"/>
                    </w:rPr>
                    <w:t>Transportation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420" w:lineRule="exact" w:before="83" w:after="0"/>
        <w:ind w:left="604" w:right="0" w:hanging="360"/>
        <w:jc w:val="left"/>
        <w:rPr>
          <w:rFonts w:ascii="Arial"/>
          <w:sz w:val="36"/>
        </w:rPr>
      </w:pPr>
      <w:r>
        <w:rPr>
          <w:sz w:val="36"/>
        </w:rPr>
        <w:t>Administer approximately $49M annually in </w:t>
      </w:r>
      <w:r>
        <w:rPr>
          <w:spacing w:val="-4"/>
          <w:sz w:val="36"/>
        </w:rPr>
        <w:t>State </w:t>
      </w:r>
      <w:r>
        <w:rPr>
          <w:sz w:val="36"/>
        </w:rPr>
        <w:t>and </w:t>
      </w:r>
      <w:r>
        <w:rPr>
          <w:spacing w:val="-10"/>
          <w:sz w:val="36"/>
        </w:rPr>
        <w:t>FTA </w:t>
      </w:r>
      <w:r>
        <w:rPr>
          <w:sz w:val="36"/>
        </w:rPr>
        <w:t>grants and programs throughout New</w:t>
      </w:r>
      <w:r>
        <w:rPr>
          <w:spacing w:val="-52"/>
          <w:sz w:val="36"/>
        </w:rPr>
        <w:t> </w:t>
      </w:r>
      <w:r>
        <w:rPr>
          <w:spacing w:val="-5"/>
          <w:sz w:val="36"/>
        </w:rPr>
        <w:t>Jersey.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  <w:tab w:pos="1325" w:val="left" w:leader="none"/>
        </w:tabs>
        <w:spacing w:line="402" w:lineRule="exact" w:before="0" w:after="0"/>
        <w:ind w:left="1324" w:right="0" w:hanging="360"/>
        <w:jc w:val="left"/>
        <w:rPr>
          <w:rFonts w:ascii="Arial"/>
          <w:sz w:val="36"/>
        </w:rPr>
      </w:pPr>
      <w:r>
        <w:rPr>
          <w:sz w:val="36"/>
        </w:rPr>
        <w:t>Casino Revenue Funding</w:t>
      </w:r>
      <w:r>
        <w:rPr>
          <w:spacing w:val="-7"/>
          <w:sz w:val="36"/>
        </w:rPr>
        <w:t> </w:t>
      </w:r>
      <w:r>
        <w:rPr>
          <w:spacing w:val="-5"/>
          <w:sz w:val="36"/>
        </w:rPr>
        <w:t>(SCDRTAP)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  <w:tab w:pos="1325" w:val="left" w:leader="none"/>
        </w:tabs>
        <w:spacing w:line="403" w:lineRule="exact" w:before="0" w:after="0"/>
        <w:ind w:left="1324" w:right="0" w:hanging="360"/>
        <w:jc w:val="left"/>
        <w:rPr>
          <w:rFonts w:ascii="Arial"/>
          <w:sz w:val="36"/>
        </w:rPr>
      </w:pPr>
      <w:r>
        <w:rPr>
          <w:sz w:val="36"/>
        </w:rPr>
        <w:t>Section 5310 Enhanced Mobility of Senior and</w:t>
      </w:r>
      <w:r>
        <w:rPr>
          <w:spacing w:val="-8"/>
          <w:sz w:val="36"/>
        </w:rPr>
        <w:t> </w:t>
      </w:r>
      <w:r>
        <w:rPr>
          <w:sz w:val="36"/>
        </w:rPr>
        <w:t>PWD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  <w:tab w:pos="1325" w:val="left" w:leader="none"/>
        </w:tabs>
        <w:spacing w:line="421" w:lineRule="exact" w:before="0" w:after="0"/>
        <w:ind w:left="1324" w:right="0" w:hanging="360"/>
        <w:jc w:val="left"/>
        <w:rPr>
          <w:rFonts w:ascii="Arial"/>
          <w:sz w:val="36"/>
        </w:rPr>
      </w:pPr>
      <w:r>
        <w:rPr>
          <w:sz w:val="36"/>
        </w:rPr>
        <w:t>Section 5311 Rural Area</w:t>
      </w:r>
      <w:r>
        <w:rPr>
          <w:spacing w:val="-23"/>
          <w:sz w:val="36"/>
        </w:rPr>
        <w:t> </w:t>
      </w:r>
      <w:r>
        <w:rPr>
          <w:sz w:val="36"/>
        </w:rPr>
        <w:t>Funding</w:t>
      </w: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331" w:after="0"/>
        <w:ind w:left="604" w:right="0" w:hanging="360"/>
        <w:jc w:val="left"/>
        <w:rPr>
          <w:rFonts w:ascii="Arial"/>
          <w:sz w:val="36"/>
        </w:rPr>
      </w:pPr>
      <w:r>
        <w:rPr>
          <w:sz w:val="36"/>
        </w:rPr>
        <w:t>Designed to meet the needs of senior citizens, people with disabilities, rural and low income</w:t>
      </w:r>
      <w:r>
        <w:rPr>
          <w:spacing w:val="-42"/>
          <w:sz w:val="36"/>
        </w:rPr>
        <w:t> </w:t>
      </w:r>
      <w:r>
        <w:rPr>
          <w:sz w:val="36"/>
        </w:rPr>
        <w:t>residents.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  <w:tab w:pos="1325" w:val="left" w:leader="none"/>
        </w:tabs>
        <w:spacing w:line="240" w:lineRule="auto" w:before="61" w:after="0"/>
        <w:ind w:left="1324" w:right="0" w:hanging="360"/>
        <w:jc w:val="left"/>
        <w:rPr>
          <w:rFonts w:ascii="Arial"/>
          <w:sz w:val="36"/>
        </w:rPr>
      </w:pPr>
      <w:r>
        <w:rPr>
          <w:sz w:val="36"/>
        </w:rPr>
        <w:t>Can be used </w:t>
      </w:r>
      <w:r>
        <w:rPr>
          <w:spacing w:val="-3"/>
          <w:sz w:val="36"/>
        </w:rPr>
        <w:t>for </w:t>
      </w:r>
      <w:r>
        <w:rPr>
          <w:sz w:val="36"/>
        </w:rPr>
        <w:t>operating, administration and capital</w:t>
      </w:r>
      <w:r>
        <w:rPr>
          <w:spacing w:val="-38"/>
          <w:sz w:val="36"/>
        </w:rPr>
        <w:t> </w:t>
      </w:r>
      <w:r>
        <w:rPr>
          <w:sz w:val="36"/>
        </w:rPr>
        <w:t>expenses.</w:t>
      </w:r>
    </w:p>
    <w:p>
      <w:pPr>
        <w:pStyle w:val="ListParagraph"/>
        <w:numPr>
          <w:ilvl w:val="1"/>
          <w:numId w:val="2"/>
        </w:numPr>
        <w:tabs>
          <w:tab w:pos="1324" w:val="left" w:leader="none"/>
          <w:tab w:pos="1325" w:val="left" w:leader="none"/>
        </w:tabs>
        <w:spacing w:line="240" w:lineRule="auto" w:before="61" w:after="0"/>
        <w:ind w:left="1324" w:right="0" w:hanging="360"/>
        <w:jc w:val="left"/>
        <w:rPr>
          <w:rFonts w:ascii="Arial"/>
          <w:sz w:val="36"/>
        </w:rPr>
      </w:pPr>
      <w:r>
        <w:rPr>
          <w:sz w:val="36"/>
        </w:rPr>
        <w:t>Over 100+ subrecipients throughout the</w:t>
      </w:r>
      <w:r>
        <w:rPr>
          <w:spacing w:val="-22"/>
          <w:sz w:val="36"/>
        </w:rPr>
        <w:t> </w:t>
      </w:r>
      <w:r>
        <w:rPr>
          <w:spacing w:val="-3"/>
          <w:sz w:val="36"/>
        </w:rPr>
        <w:t>State.</w:t>
      </w:r>
    </w:p>
    <w:p>
      <w:pPr>
        <w:pStyle w:val="BodyText"/>
        <w:rPr>
          <w:sz w:val="44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165" w:lineRule="auto" w:before="0" w:after="0"/>
        <w:ind w:left="604" w:right="753" w:hanging="360"/>
        <w:jc w:val="left"/>
        <w:rPr>
          <w:rFonts w:ascii="Arial"/>
          <w:sz w:val="36"/>
        </w:rPr>
      </w:pPr>
      <w:r>
        <w:rPr>
          <w:sz w:val="36"/>
        </w:rPr>
        <w:t>Subrecipients must participate in the locally developed Coordinated Human Services </w:t>
      </w:r>
      <w:r>
        <w:rPr>
          <w:spacing w:val="-4"/>
          <w:sz w:val="36"/>
        </w:rPr>
        <w:t>Transportation </w:t>
      </w:r>
      <w:r>
        <w:rPr>
          <w:sz w:val="36"/>
        </w:rPr>
        <w:t>Plans (CHSTP) to be included in grants. </w:t>
      </w:r>
      <w:r>
        <w:rPr>
          <w:spacing w:val="-7"/>
          <w:sz w:val="36"/>
        </w:rPr>
        <w:t>We </w:t>
      </w:r>
      <w:r>
        <w:rPr>
          <w:sz w:val="36"/>
        </w:rPr>
        <w:t>participate in these plans and </w:t>
      </w:r>
      <w:r>
        <w:rPr>
          <w:spacing w:val="-3"/>
          <w:sz w:val="36"/>
        </w:rPr>
        <w:t>facilitate </w:t>
      </w:r>
      <w:r>
        <w:rPr>
          <w:sz w:val="36"/>
        </w:rPr>
        <w:t>coordination amongst subrecipients who are non-profits, </w:t>
      </w:r>
      <w:r>
        <w:rPr>
          <w:spacing w:val="-3"/>
          <w:sz w:val="36"/>
        </w:rPr>
        <w:t>for </w:t>
      </w:r>
      <w:r>
        <w:rPr>
          <w:sz w:val="36"/>
        </w:rPr>
        <w:t>profits and local governments to ensure no duplication of services with grant</w:t>
      </w:r>
      <w:r>
        <w:rPr>
          <w:spacing w:val="-13"/>
          <w:sz w:val="36"/>
        </w:rPr>
        <w:t> </w:t>
      </w:r>
      <w:r>
        <w:rPr>
          <w:sz w:val="36"/>
        </w:rPr>
        <w:t>funds.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4" w:right="0" w:hanging="360"/>
        <w:jc w:val="left"/>
        <w:rPr>
          <w:rFonts w:ascii="Arial"/>
          <w:sz w:val="36"/>
        </w:rPr>
      </w:pPr>
      <w:r>
        <w:rPr>
          <w:spacing w:val="-7"/>
          <w:sz w:val="36"/>
        </w:rPr>
        <w:t>We </w:t>
      </w:r>
      <w:r>
        <w:rPr>
          <w:sz w:val="36"/>
        </w:rPr>
        <w:t>administer all grants in accordance with </w:t>
      </w:r>
      <w:r>
        <w:rPr>
          <w:spacing w:val="-10"/>
          <w:sz w:val="36"/>
        </w:rPr>
        <w:t>FTA  </w:t>
      </w:r>
      <w:r>
        <w:rPr>
          <w:sz w:val="36"/>
        </w:rPr>
        <w:t>and </w:t>
      </w:r>
      <w:r>
        <w:rPr>
          <w:spacing w:val="-4"/>
          <w:sz w:val="36"/>
        </w:rPr>
        <w:t>State</w:t>
      </w:r>
      <w:r>
        <w:rPr>
          <w:spacing w:val="-13"/>
          <w:sz w:val="36"/>
        </w:rPr>
        <w:t> </w:t>
      </w:r>
      <w:r>
        <w:rPr>
          <w:sz w:val="36"/>
        </w:rPr>
        <w:t>regulations.</w:t>
      </w:r>
    </w:p>
    <w:p>
      <w:pPr>
        <w:spacing w:after="0" w:line="240" w:lineRule="auto"/>
        <w:jc w:val="left"/>
        <w:rPr>
          <w:rFonts w:ascii="Arial"/>
          <w:sz w:val="36"/>
        </w:rPr>
        <w:sectPr>
          <w:pgSz w:w="19200" w:h="10800" w:orient="landscape"/>
          <w:pgMar w:top="580" w:bottom="280" w:left="1220" w:right="122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828pt;height:104.3pt;mso-position-horizontal-relative:char;mso-position-vertical-relative:line" type="#_x0000_t202" filled="true" fillcolor="#2e5496" stroked="false">
            <w10:anchorlock/>
            <v:textbox inset="0,0,0,0">
              <w:txbxContent>
                <w:p>
                  <w:pPr>
                    <w:spacing w:before="447"/>
                    <w:ind w:left="4317" w:right="0" w:firstLine="0"/>
                    <w:jc w:val="left"/>
                    <w:rPr>
                      <w:rFonts w:ascii="Calibri Light"/>
                      <w:b w:val="0"/>
                      <w:sz w:val="88"/>
                    </w:rPr>
                  </w:pPr>
                  <w:r>
                    <w:rPr>
                      <w:rFonts w:ascii="Calibri Light"/>
                      <w:b w:val="0"/>
                      <w:color w:val="FFFFFF"/>
                      <w:sz w:val="88"/>
                    </w:rPr>
                    <w:t>Pass through Programs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27" w:val="left" w:leader="none"/>
          <w:tab w:pos="1528" w:val="left" w:leader="none"/>
        </w:tabs>
        <w:spacing w:line="213" w:lineRule="auto" w:before="245" w:after="0"/>
        <w:ind w:left="1527" w:right="809" w:hanging="720"/>
        <w:jc w:val="left"/>
        <w:rPr>
          <w:rFonts w:ascii="Arial"/>
          <w:sz w:val="36"/>
        </w:rPr>
      </w:pPr>
      <w:r>
        <w:rPr>
          <w:b/>
          <w:sz w:val="36"/>
        </w:rPr>
        <w:t>Senior Citizen, Disabled Residents </w:t>
      </w:r>
      <w:r>
        <w:rPr>
          <w:b/>
          <w:spacing w:val="-4"/>
          <w:sz w:val="36"/>
        </w:rPr>
        <w:t>Transportation </w:t>
      </w:r>
      <w:r>
        <w:rPr>
          <w:b/>
          <w:spacing w:val="-3"/>
          <w:sz w:val="36"/>
        </w:rPr>
        <w:t>Assistant Program </w:t>
      </w:r>
      <w:r>
        <w:rPr>
          <w:b/>
          <w:spacing w:val="-4"/>
          <w:sz w:val="36"/>
        </w:rPr>
        <w:t>(SCDRTAP) </w:t>
      </w:r>
      <w:r>
        <w:rPr>
          <w:spacing w:val="-4"/>
          <w:sz w:val="36"/>
        </w:rPr>
        <w:t>-Transportation </w:t>
      </w:r>
      <w:r>
        <w:rPr>
          <w:spacing w:val="-3"/>
          <w:sz w:val="36"/>
        </w:rPr>
        <w:t>for</w:t>
      </w:r>
      <w:r>
        <w:rPr>
          <w:spacing w:val="-7"/>
          <w:sz w:val="36"/>
        </w:rPr>
        <w:t> </w:t>
      </w:r>
      <w:r>
        <w:rPr>
          <w:sz w:val="36"/>
        </w:rPr>
        <w:t>seniors</w:t>
      </w:r>
      <w:r>
        <w:rPr>
          <w:spacing w:val="-4"/>
          <w:sz w:val="36"/>
        </w:rPr>
        <w:t> </w:t>
      </w:r>
      <w:r>
        <w:rPr>
          <w:sz w:val="36"/>
        </w:rPr>
        <w:t>and</w:t>
      </w:r>
      <w:r>
        <w:rPr>
          <w:spacing w:val="-7"/>
          <w:sz w:val="36"/>
        </w:rPr>
        <w:t> </w:t>
      </w:r>
      <w:r>
        <w:rPr>
          <w:sz w:val="36"/>
        </w:rPr>
        <w:t>people</w:t>
      </w:r>
      <w:r>
        <w:rPr>
          <w:spacing w:val="-5"/>
          <w:sz w:val="36"/>
        </w:rPr>
        <w:t> </w:t>
      </w:r>
      <w:r>
        <w:rPr>
          <w:sz w:val="36"/>
        </w:rPr>
        <w:t>with</w:t>
      </w:r>
      <w:r>
        <w:rPr>
          <w:spacing w:val="-3"/>
          <w:sz w:val="36"/>
        </w:rPr>
        <w:t> </w:t>
      </w:r>
      <w:r>
        <w:rPr>
          <w:sz w:val="36"/>
        </w:rPr>
        <w:t>disabilities</w:t>
      </w:r>
      <w:r>
        <w:rPr>
          <w:spacing w:val="-4"/>
          <w:sz w:val="36"/>
        </w:rPr>
        <w:t> </w:t>
      </w:r>
      <w:r>
        <w:rPr>
          <w:sz w:val="36"/>
        </w:rPr>
        <w:t>designated</w:t>
      </w:r>
      <w:r>
        <w:rPr>
          <w:spacing w:val="-7"/>
          <w:sz w:val="36"/>
        </w:rPr>
        <w:t> </w:t>
      </w:r>
      <w:r>
        <w:rPr>
          <w:sz w:val="36"/>
        </w:rPr>
        <w:t>to</w:t>
      </w:r>
      <w:r>
        <w:rPr>
          <w:spacing w:val="-8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21</w:t>
      </w:r>
      <w:r>
        <w:rPr>
          <w:spacing w:val="-8"/>
          <w:sz w:val="36"/>
        </w:rPr>
        <w:t> </w:t>
      </w:r>
      <w:r>
        <w:rPr>
          <w:sz w:val="36"/>
        </w:rPr>
        <w:t>counties</w:t>
      </w:r>
      <w:r>
        <w:rPr>
          <w:spacing w:val="-4"/>
          <w:sz w:val="36"/>
        </w:rPr>
        <w:t> </w:t>
      </w:r>
      <w:r>
        <w:rPr>
          <w:spacing w:val="-3"/>
          <w:sz w:val="36"/>
        </w:rPr>
        <w:t>for</w:t>
      </w:r>
      <w:r>
        <w:rPr>
          <w:spacing w:val="-7"/>
          <w:sz w:val="36"/>
        </w:rPr>
        <w:t> </w:t>
      </w:r>
      <w:r>
        <w:rPr>
          <w:sz w:val="36"/>
        </w:rPr>
        <w:t>Administration,</w:t>
      </w:r>
      <w:r>
        <w:rPr>
          <w:spacing w:val="-6"/>
          <w:sz w:val="36"/>
        </w:rPr>
        <w:t> </w:t>
      </w:r>
      <w:r>
        <w:rPr>
          <w:sz w:val="36"/>
        </w:rPr>
        <w:t>Operating and Capital projects. 85% of allocation goes to the 21 counties, 5% </w:t>
      </w:r>
      <w:r>
        <w:rPr>
          <w:spacing w:val="-3"/>
          <w:sz w:val="36"/>
        </w:rPr>
        <w:t>for </w:t>
      </w:r>
      <w:r>
        <w:rPr>
          <w:sz w:val="36"/>
        </w:rPr>
        <w:t>NJT capital accessibility projects and 10% </w:t>
      </w:r>
      <w:r>
        <w:rPr>
          <w:spacing w:val="-3"/>
          <w:sz w:val="36"/>
        </w:rPr>
        <w:t>for </w:t>
      </w:r>
      <w:r>
        <w:rPr>
          <w:sz w:val="36"/>
        </w:rPr>
        <w:t>NJT </w:t>
      </w:r>
      <w:r>
        <w:rPr>
          <w:spacing w:val="-3"/>
          <w:sz w:val="36"/>
        </w:rPr>
        <w:t>program</w:t>
      </w:r>
      <w:r>
        <w:rPr>
          <w:spacing w:val="-25"/>
          <w:sz w:val="36"/>
        </w:rPr>
        <w:t> </w:t>
      </w:r>
      <w:r>
        <w:rPr>
          <w:sz w:val="36"/>
        </w:rPr>
        <w:t>Administration.</w:t>
      </w:r>
    </w:p>
    <w:p>
      <w:pPr>
        <w:pStyle w:val="ListParagraph"/>
        <w:numPr>
          <w:ilvl w:val="1"/>
          <w:numId w:val="2"/>
        </w:numPr>
        <w:tabs>
          <w:tab w:pos="1527" w:val="left" w:leader="none"/>
          <w:tab w:pos="1528" w:val="left" w:leader="none"/>
        </w:tabs>
        <w:spacing w:line="211" w:lineRule="auto" w:before="202" w:after="0"/>
        <w:ind w:left="1527" w:right="888" w:hanging="720"/>
        <w:jc w:val="left"/>
        <w:rPr>
          <w:rFonts w:ascii="Arial" w:hAnsi="Arial"/>
          <w:sz w:val="36"/>
        </w:rPr>
      </w:pPr>
      <w:r>
        <w:rPr>
          <w:b/>
          <w:spacing w:val="-10"/>
          <w:sz w:val="36"/>
        </w:rPr>
        <w:t>FTA </w:t>
      </w:r>
      <w:r>
        <w:rPr>
          <w:b/>
          <w:sz w:val="36"/>
        </w:rPr>
        <w:t>Section 5310 </w:t>
      </w:r>
      <w:r>
        <w:rPr>
          <w:sz w:val="36"/>
        </w:rPr>
        <w:t>– Enhanced mobility </w:t>
      </w:r>
      <w:r>
        <w:rPr>
          <w:spacing w:val="-3"/>
          <w:sz w:val="36"/>
        </w:rPr>
        <w:t>for </w:t>
      </w:r>
      <w:r>
        <w:rPr>
          <w:sz w:val="36"/>
        </w:rPr>
        <w:t>seniors and individuals with disabilities is an annual competitive grant formula distribution funding by population (small urban, non-urban and UZAs). Eligible activities includes operating, capital and mobility management projects. NJT provides</w:t>
      </w:r>
      <w:r>
        <w:rPr>
          <w:spacing w:val="-54"/>
          <w:sz w:val="36"/>
        </w:rPr>
        <w:t> </w:t>
      </w:r>
      <w:r>
        <w:rPr>
          <w:sz w:val="36"/>
        </w:rPr>
        <w:t>local 20% </w:t>
      </w:r>
      <w:r>
        <w:rPr>
          <w:spacing w:val="-3"/>
          <w:sz w:val="36"/>
        </w:rPr>
        <w:t>for </w:t>
      </w:r>
      <w:r>
        <w:rPr>
          <w:sz w:val="36"/>
        </w:rPr>
        <w:t>capital projects (including mobility management). Requires local 50% </w:t>
      </w:r>
      <w:r>
        <w:rPr>
          <w:spacing w:val="-3"/>
          <w:sz w:val="36"/>
        </w:rPr>
        <w:t>match for </w:t>
      </w:r>
      <w:r>
        <w:rPr>
          <w:sz w:val="36"/>
        </w:rPr>
        <w:t>operating projects. Currently there are 100+ Section S5310 subrecipients including counties, municipalities, </w:t>
      </w:r>
      <w:r>
        <w:rPr>
          <w:spacing w:val="-4"/>
          <w:sz w:val="36"/>
        </w:rPr>
        <w:t>State </w:t>
      </w:r>
      <w:r>
        <w:rPr>
          <w:sz w:val="36"/>
        </w:rPr>
        <w:t>&amp; non-profits agencies with 400 active S5310</w:t>
      </w:r>
      <w:r>
        <w:rPr>
          <w:spacing w:val="-14"/>
          <w:sz w:val="36"/>
        </w:rPr>
        <w:t> </w:t>
      </w:r>
      <w:r>
        <w:rPr>
          <w:sz w:val="36"/>
        </w:rPr>
        <w:t>vehicles.</w:t>
      </w:r>
    </w:p>
    <w:p>
      <w:pPr>
        <w:pStyle w:val="ListParagraph"/>
        <w:numPr>
          <w:ilvl w:val="1"/>
          <w:numId w:val="2"/>
        </w:numPr>
        <w:tabs>
          <w:tab w:pos="1527" w:val="left" w:leader="none"/>
          <w:tab w:pos="1528" w:val="left" w:leader="none"/>
        </w:tabs>
        <w:spacing w:line="388" w:lineRule="exact" w:before="192" w:after="0"/>
        <w:ind w:left="1527" w:right="923" w:hanging="720"/>
        <w:jc w:val="left"/>
        <w:rPr>
          <w:rFonts w:ascii="Arial"/>
          <w:sz w:val="36"/>
        </w:rPr>
      </w:pPr>
      <w:r>
        <w:rPr>
          <w:b/>
          <w:spacing w:val="-10"/>
          <w:sz w:val="36"/>
        </w:rPr>
        <w:t>FTA </w:t>
      </w:r>
      <w:r>
        <w:rPr>
          <w:b/>
          <w:sz w:val="36"/>
        </w:rPr>
        <w:t>Section 5311/ 5311 innovation</w:t>
      </w:r>
      <w:r>
        <w:rPr>
          <w:sz w:val="36"/>
        </w:rPr>
        <w:t>- Designated grant </w:t>
      </w:r>
      <w:r>
        <w:rPr>
          <w:spacing w:val="-3"/>
          <w:sz w:val="36"/>
        </w:rPr>
        <w:t>for rural </w:t>
      </w:r>
      <w:r>
        <w:rPr>
          <w:sz w:val="36"/>
        </w:rPr>
        <w:t>areas of NJ general public transportation. There are 14 Section 5311 projects. S5311 innovation grant was implemented in 2015 as a initiative </w:t>
      </w:r>
      <w:r>
        <w:rPr>
          <w:spacing w:val="-3"/>
          <w:sz w:val="36"/>
        </w:rPr>
        <w:t>for </w:t>
      </w:r>
      <w:r>
        <w:rPr>
          <w:sz w:val="36"/>
        </w:rPr>
        <w:t>agencies to develop deviated </w:t>
      </w:r>
      <w:r>
        <w:rPr>
          <w:spacing w:val="-3"/>
          <w:sz w:val="36"/>
        </w:rPr>
        <w:t>route </w:t>
      </w:r>
      <w:r>
        <w:rPr>
          <w:sz w:val="36"/>
        </w:rPr>
        <w:t>services and/ or shared ride </w:t>
      </w:r>
      <w:r>
        <w:rPr>
          <w:spacing w:val="-3"/>
          <w:sz w:val="36"/>
        </w:rPr>
        <w:t>taxi </w:t>
      </w:r>
      <w:r>
        <w:rPr>
          <w:sz w:val="36"/>
        </w:rPr>
        <w:t>service </w:t>
      </w:r>
      <w:r>
        <w:rPr>
          <w:spacing w:val="-3"/>
          <w:sz w:val="36"/>
        </w:rPr>
        <w:t>for rural </w:t>
      </w:r>
      <w:r>
        <w:rPr>
          <w:sz w:val="36"/>
        </w:rPr>
        <w:t>areas of the </w:t>
      </w:r>
      <w:r>
        <w:rPr>
          <w:spacing w:val="-4"/>
          <w:sz w:val="36"/>
        </w:rPr>
        <w:t>state </w:t>
      </w:r>
      <w:r>
        <w:rPr>
          <w:sz w:val="36"/>
        </w:rPr>
        <w:t>providing more options where public transit is</w:t>
      </w:r>
      <w:r>
        <w:rPr>
          <w:spacing w:val="-25"/>
          <w:sz w:val="36"/>
        </w:rPr>
        <w:t> </w:t>
      </w:r>
      <w:r>
        <w:rPr>
          <w:sz w:val="36"/>
        </w:rPr>
        <w:t>limited.</w:t>
      </w:r>
    </w:p>
    <w:p>
      <w:pPr>
        <w:spacing w:after="0" w:line="388" w:lineRule="exact"/>
        <w:jc w:val="left"/>
        <w:rPr>
          <w:rFonts w:ascii="Arial"/>
          <w:sz w:val="36"/>
        </w:rPr>
        <w:sectPr>
          <w:pgSz w:w="19200" w:h="10800" w:orient="landscape"/>
          <w:pgMar w:top="580" w:bottom="280" w:left="1220" w:right="122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828pt;height:104.3pt;mso-position-horizontal-relative:char;mso-position-vertical-relative:line" type="#_x0000_t202" filled="true" fillcolor="#2e5496" stroked="false">
            <w10:anchorlock/>
            <v:textbox inset="0,0,0,0">
              <w:txbxContent>
                <w:p>
                  <w:pPr>
                    <w:spacing w:line="950" w:lineRule="exact" w:before="50"/>
                    <w:ind w:left="3633" w:right="1822" w:hanging="1801"/>
                    <w:jc w:val="left"/>
                    <w:rPr>
                      <w:rFonts w:ascii="Calibri Light"/>
                      <w:b w:val="0"/>
                      <w:sz w:val="88"/>
                    </w:rPr>
                  </w:pPr>
                  <w:r>
                    <w:rPr>
                      <w:rFonts w:ascii="Calibri Light"/>
                      <w:b w:val="0"/>
                      <w:color w:val="FFFFFF"/>
                      <w:spacing w:val="-7"/>
                      <w:sz w:val="88"/>
                    </w:rPr>
                    <w:t>Local </w:t>
                  </w:r>
                  <w:r>
                    <w:rPr>
                      <w:rFonts w:ascii="Calibri Light"/>
                      <w:b w:val="0"/>
                      <w:color w:val="FFFFFF"/>
                      <w:spacing w:val="-12"/>
                      <w:sz w:val="88"/>
                    </w:rPr>
                    <w:t>Programs, </w:t>
                  </w:r>
                  <w:r>
                    <w:rPr>
                      <w:rFonts w:ascii="Calibri Light"/>
                      <w:b w:val="0"/>
                      <w:color w:val="FFFFFF"/>
                      <w:spacing w:val="-8"/>
                      <w:sz w:val="88"/>
                    </w:rPr>
                    <w:t>Minibus Support </w:t>
                  </w:r>
                  <w:r>
                    <w:rPr>
                      <w:rFonts w:ascii="Calibri Light"/>
                      <w:b w:val="0"/>
                      <w:color w:val="FFFFFF"/>
                      <w:spacing w:val="-5"/>
                      <w:sz w:val="88"/>
                    </w:rPr>
                    <w:t>and </w:t>
                  </w:r>
                  <w:r>
                    <w:rPr>
                      <w:rFonts w:ascii="Calibri Light"/>
                      <w:b w:val="0"/>
                      <w:color w:val="FFFFFF"/>
                      <w:spacing w:val="-9"/>
                      <w:sz w:val="88"/>
                    </w:rPr>
                    <w:t>Community </w:t>
                  </w:r>
                  <w:r>
                    <w:rPr>
                      <w:rFonts w:ascii="Calibri Light"/>
                      <w:b w:val="0"/>
                      <w:color w:val="FFFFFF"/>
                      <w:spacing w:val="-14"/>
                      <w:sz w:val="88"/>
                    </w:rPr>
                    <w:t>Transportation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15"/>
        </w:rPr>
      </w:pPr>
    </w:p>
    <w:p>
      <w:pPr>
        <w:pStyle w:val="Heading4"/>
        <w:spacing w:before="3"/>
        <w:ind w:left="244" w:firstLine="0"/>
      </w:pPr>
      <w:r>
        <w:rPr/>
        <w:t>21 County Coordinated Systems</w:t>
      </w:r>
    </w:p>
    <w:p>
      <w:pPr>
        <w:pStyle w:val="ListParagraph"/>
        <w:numPr>
          <w:ilvl w:val="0"/>
          <w:numId w:val="3"/>
        </w:numPr>
        <w:tabs>
          <w:tab w:pos="1325" w:val="left" w:leader="none"/>
        </w:tabs>
        <w:spacing w:line="240" w:lineRule="auto" w:before="33" w:after="0"/>
        <w:ind w:left="1324" w:right="0" w:hanging="360"/>
        <w:jc w:val="left"/>
        <w:rPr>
          <w:b/>
          <w:sz w:val="48"/>
        </w:rPr>
      </w:pPr>
      <w:r>
        <w:rPr>
          <w:b/>
          <w:sz w:val="48"/>
        </w:rPr>
        <w:t>Modes of</w:t>
      </w:r>
      <w:r>
        <w:rPr>
          <w:b/>
          <w:spacing w:val="1"/>
          <w:sz w:val="48"/>
        </w:rPr>
        <w:t> </w:t>
      </w:r>
      <w:r>
        <w:rPr>
          <w:b/>
          <w:sz w:val="48"/>
        </w:rPr>
        <w:t>Service</w:t>
      </w:r>
    </w:p>
    <w:p>
      <w:pPr>
        <w:pStyle w:val="ListParagraph"/>
        <w:numPr>
          <w:ilvl w:val="1"/>
          <w:numId w:val="3"/>
        </w:numPr>
        <w:tabs>
          <w:tab w:pos="2044" w:val="left" w:leader="none"/>
          <w:tab w:pos="2045" w:val="left" w:leader="none"/>
        </w:tabs>
        <w:spacing w:line="240" w:lineRule="auto" w:before="49" w:after="0"/>
        <w:ind w:left="2044" w:right="0" w:hanging="360"/>
        <w:jc w:val="left"/>
        <w:rPr>
          <w:sz w:val="36"/>
        </w:rPr>
      </w:pPr>
      <w:r>
        <w:rPr>
          <w:sz w:val="36"/>
        </w:rPr>
        <w:t>Demand</w:t>
      </w:r>
      <w:r>
        <w:rPr>
          <w:spacing w:val="-11"/>
          <w:sz w:val="36"/>
        </w:rPr>
        <w:t> </w:t>
      </w:r>
      <w:r>
        <w:rPr>
          <w:sz w:val="36"/>
        </w:rPr>
        <w:t>Response</w:t>
      </w:r>
    </w:p>
    <w:p>
      <w:pPr>
        <w:pStyle w:val="ListParagraph"/>
        <w:numPr>
          <w:ilvl w:val="1"/>
          <w:numId w:val="3"/>
        </w:numPr>
        <w:tabs>
          <w:tab w:pos="2044" w:val="left" w:leader="none"/>
          <w:tab w:pos="2045" w:val="left" w:leader="none"/>
        </w:tabs>
        <w:spacing w:line="240" w:lineRule="auto" w:before="48" w:after="0"/>
        <w:ind w:left="2044" w:right="0" w:hanging="360"/>
        <w:jc w:val="left"/>
        <w:rPr>
          <w:sz w:val="36"/>
        </w:rPr>
      </w:pPr>
      <w:r>
        <w:rPr>
          <w:sz w:val="36"/>
        </w:rPr>
        <w:t>Deviated </w:t>
      </w:r>
      <w:r>
        <w:rPr>
          <w:spacing w:val="-3"/>
          <w:sz w:val="36"/>
        </w:rPr>
        <w:t>Fixed Routes</w:t>
      </w:r>
    </w:p>
    <w:p>
      <w:pPr>
        <w:pStyle w:val="ListParagraph"/>
        <w:numPr>
          <w:ilvl w:val="1"/>
          <w:numId w:val="3"/>
        </w:numPr>
        <w:tabs>
          <w:tab w:pos="2044" w:val="left" w:leader="none"/>
          <w:tab w:pos="2045" w:val="left" w:leader="none"/>
        </w:tabs>
        <w:spacing w:line="240" w:lineRule="auto" w:before="50" w:after="0"/>
        <w:ind w:left="2044" w:right="0" w:hanging="360"/>
        <w:jc w:val="left"/>
        <w:rPr>
          <w:sz w:val="36"/>
        </w:rPr>
      </w:pPr>
      <w:r>
        <w:rPr>
          <w:sz w:val="36"/>
        </w:rPr>
        <w:t>Subscription</w:t>
      </w:r>
      <w:r>
        <w:rPr>
          <w:spacing w:val="-9"/>
          <w:sz w:val="36"/>
        </w:rPr>
        <w:t> </w:t>
      </w:r>
      <w:r>
        <w:rPr>
          <w:sz w:val="36"/>
        </w:rPr>
        <w:t>Services</w:t>
      </w:r>
    </w:p>
    <w:p>
      <w:pPr>
        <w:pStyle w:val="ListParagraph"/>
        <w:numPr>
          <w:ilvl w:val="1"/>
          <w:numId w:val="3"/>
        </w:numPr>
        <w:tabs>
          <w:tab w:pos="2044" w:val="left" w:leader="none"/>
          <w:tab w:pos="2045" w:val="left" w:leader="none"/>
        </w:tabs>
        <w:spacing w:line="240" w:lineRule="auto" w:before="50" w:after="0"/>
        <w:ind w:left="2044" w:right="0" w:hanging="360"/>
        <w:jc w:val="left"/>
        <w:rPr>
          <w:sz w:val="36"/>
        </w:rPr>
      </w:pPr>
      <w:r>
        <w:rPr>
          <w:sz w:val="36"/>
        </w:rPr>
        <w:t>Feeder to</w:t>
      </w:r>
      <w:r>
        <w:rPr>
          <w:spacing w:val="-4"/>
          <w:sz w:val="36"/>
        </w:rPr>
        <w:t> </w:t>
      </w:r>
      <w:r>
        <w:rPr>
          <w:spacing w:val="-5"/>
          <w:sz w:val="36"/>
        </w:rPr>
        <w:t>Transit</w:t>
      </w:r>
    </w:p>
    <w:p>
      <w:pPr>
        <w:pStyle w:val="Heading4"/>
        <w:numPr>
          <w:ilvl w:val="0"/>
          <w:numId w:val="3"/>
        </w:numPr>
        <w:tabs>
          <w:tab w:pos="1325" w:val="left" w:leader="none"/>
        </w:tabs>
        <w:spacing w:line="240" w:lineRule="auto" w:before="348" w:after="0"/>
        <w:ind w:left="1324" w:right="0" w:hanging="360"/>
        <w:jc w:val="left"/>
      </w:pPr>
      <w:r>
        <w:rPr/>
        <w:t>Hours of Operations </w:t>
      </w:r>
      <w:r>
        <w:rPr>
          <w:spacing w:val="-3"/>
        </w:rPr>
        <w:t>Differ </w:t>
      </w:r>
      <w:r>
        <w:rPr/>
        <w:t>by</w:t>
      </w:r>
      <w:r>
        <w:rPr>
          <w:spacing w:val="-35"/>
        </w:rPr>
        <w:t> </w:t>
      </w:r>
      <w:r>
        <w:rPr/>
        <w:t>County</w:t>
      </w:r>
    </w:p>
    <w:p>
      <w:pPr>
        <w:pStyle w:val="ListParagraph"/>
        <w:numPr>
          <w:ilvl w:val="0"/>
          <w:numId w:val="3"/>
        </w:numPr>
        <w:tabs>
          <w:tab w:pos="1325" w:val="left" w:leader="none"/>
          <w:tab w:pos="4782" w:val="left" w:leader="none"/>
        </w:tabs>
        <w:spacing w:line="240" w:lineRule="auto" w:before="32" w:after="0"/>
        <w:ind w:left="1324" w:right="0" w:hanging="360"/>
        <w:jc w:val="left"/>
        <w:rPr>
          <w:b/>
          <w:sz w:val="48"/>
        </w:rPr>
      </w:pPr>
      <w:r>
        <w:rPr>
          <w:b/>
          <w:sz w:val="48"/>
        </w:rPr>
        <w:t>Funding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Sources</w:t>
        <w:tab/>
        <w:t>(Rural </w:t>
      </w:r>
      <w:r>
        <w:rPr>
          <w:b/>
          <w:spacing w:val="-10"/>
          <w:sz w:val="48"/>
        </w:rPr>
        <w:t>Vs</w:t>
      </w:r>
      <w:r>
        <w:rPr>
          <w:b/>
          <w:spacing w:val="-14"/>
          <w:sz w:val="48"/>
        </w:rPr>
        <w:t> </w:t>
      </w:r>
      <w:r>
        <w:rPr>
          <w:b/>
          <w:sz w:val="48"/>
        </w:rPr>
        <w:t>Urban)</w:t>
      </w:r>
    </w:p>
    <w:p>
      <w:pPr>
        <w:pStyle w:val="ListParagraph"/>
        <w:numPr>
          <w:ilvl w:val="0"/>
          <w:numId w:val="3"/>
        </w:numPr>
        <w:tabs>
          <w:tab w:pos="1325" w:val="left" w:leader="none"/>
        </w:tabs>
        <w:spacing w:line="240" w:lineRule="auto" w:before="30" w:after="0"/>
        <w:ind w:left="1324" w:right="0" w:hanging="360"/>
        <w:jc w:val="left"/>
        <w:rPr>
          <w:b/>
          <w:sz w:val="48"/>
        </w:rPr>
      </w:pPr>
      <w:r>
        <w:rPr>
          <w:b/>
          <w:sz w:val="48"/>
        </w:rPr>
        <w:t>Citizens Advisory Committee</w:t>
      </w:r>
      <w:r>
        <w:rPr>
          <w:b/>
          <w:spacing w:val="-23"/>
          <w:sz w:val="48"/>
        </w:rPr>
        <w:t> </w:t>
      </w:r>
      <w:r>
        <w:rPr>
          <w:b/>
          <w:spacing w:val="-3"/>
          <w:sz w:val="48"/>
        </w:rPr>
        <w:t>Requirement</w:t>
      </w:r>
    </w:p>
    <w:p>
      <w:pPr>
        <w:pStyle w:val="ListParagraph"/>
        <w:numPr>
          <w:ilvl w:val="0"/>
          <w:numId w:val="3"/>
        </w:numPr>
        <w:tabs>
          <w:tab w:pos="1325" w:val="left" w:leader="none"/>
        </w:tabs>
        <w:spacing w:line="240" w:lineRule="auto" w:before="32" w:after="0"/>
        <w:ind w:left="1324" w:right="0" w:hanging="360"/>
        <w:jc w:val="left"/>
        <w:rPr>
          <w:b/>
          <w:sz w:val="48"/>
        </w:rPr>
      </w:pPr>
      <w:r>
        <w:rPr>
          <w:b/>
          <w:sz w:val="48"/>
        </w:rPr>
        <w:t>Other Dial a Ride and Non-Profit </w:t>
      </w:r>
      <w:r>
        <w:rPr>
          <w:b/>
          <w:spacing w:val="-4"/>
          <w:sz w:val="48"/>
        </w:rPr>
        <w:t>Transportation</w:t>
      </w:r>
      <w:r>
        <w:rPr>
          <w:b/>
          <w:spacing w:val="-9"/>
          <w:sz w:val="48"/>
        </w:rPr>
        <w:t> </w:t>
      </w:r>
      <w:r>
        <w:rPr>
          <w:b/>
          <w:spacing w:val="-3"/>
          <w:sz w:val="48"/>
        </w:rPr>
        <w:t>Programs</w:t>
      </w:r>
    </w:p>
    <w:p>
      <w:pPr>
        <w:spacing w:after="0" w:line="240" w:lineRule="auto"/>
        <w:jc w:val="left"/>
        <w:rPr>
          <w:sz w:val="48"/>
        </w:rPr>
        <w:sectPr>
          <w:pgSz w:w="19200" w:h="10800" w:orient="landscape"/>
          <w:pgMar w:top="580" w:bottom="280" w:left="1220" w:right="122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828pt;height:87.75pt;mso-position-horizontal-relative:char;mso-position-vertical-relative:line" type="#_x0000_t202" filled="true" fillcolor="#2e5496" stroked="false">
            <w10:anchorlock/>
            <v:textbox inset="0,0,0,0">
              <w:txbxContent>
                <w:p>
                  <w:pPr>
                    <w:spacing w:before="283"/>
                    <w:ind w:left="4053" w:right="0" w:firstLine="0"/>
                    <w:jc w:val="left"/>
                    <w:rPr>
                      <w:rFonts w:ascii="Calibri Light"/>
                      <w:b w:val="0"/>
                      <w:sz w:val="88"/>
                    </w:rPr>
                  </w:pPr>
                  <w:r>
                    <w:rPr>
                      <w:rFonts w:ascii="Calibri Light"/>
                      <w:b w:val="0"/>
                      <w:color w:val="FFFFFF"/>
                      <w:sz w:val="88"/>
                    </w:rPr>
                    <w:t>INNOVATION and Future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10"/>
        </w:rPr>
      </w:pP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74" w:after="0"/>
        <w:ind w:left="604" w:right="0" w:hanging="360"/>
        <w:jc w:val="left"/>
        <w:rPr>
          <w:rFonts w:ascii="Arial"/>
          <w:b/>
          <w:sz w:val="56"/>
        </w:rPr>
      </w:pPr>
      <w:r>
        <w:rPr>
          <w:b/>
          <w:spacing w:val="-3"/>
          <w:sz w:val="56"/>
        </w:rPr>
        <w:t>Road to</w:t>
      </w:r>
      <w:r>
        <w:rPr>
          <w:b/>
          <w:spacing w:val="4"/>
          <w:sz w:val="56"/>
        </w:rPr>
        <w:t> </w:t>
      </w:r>
      <w:r>
        <w:rPr>
          <w:b/>
          <w:spacing w:val="-3"/>
          <w:sz w:val="56"/>
        </w:rPr>
        <w:t>Recovery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40" w:lineRule="auto" w:before="123" w:after="0"/>
        <w:ind w:left="604" w:right="0" w:hanging="360"/>
        <w:jc w:val="left"/>
        <w:rPr>
          <w:rFonts w:ascii="Arial"/>
          <w:b/>
          <w:sz w:val="56"/>
        </w:rPr>
      </w:pPr>
      <w:r>
        <w:rPr>
          <w:b/>
          <w:sz w:val="56"/>
        </w:rPr>
        <w:t>Other</w:t>
      </w:r>
      <w:r>
        <w:rPr>
          <w:b/>
          <w:spacing w:val="-22"/>
          <w:sz w:val="56"/>
        </w:rPr>
        <w:t> </w:t>
      </w:r>
      <w:r>
        <w:rPr>
          <w:b/>
          <w:sz w:val="56"/>
        </w:rPr>
        <w:t>initiatives</w:t>
      </w:r>
    </w:p>
    <w:p>
      <w:pPr>
        <w:pStyle w:val="Heading5"/>
        <w:numPr>
          <w:ilvl w:val="1"/>
          <w:numId w:val="2"/>
        </w:numPr>
        <w:tabs>
          <w:tab w:pos="1325" w:val="left" w:leader="none"/>
        </w:tabs>
        <w:spacing w:line="240" w:lineRule="auto" w:before="31" w:after="0"/>
        <w:ind w:left="1324" w:right="0" w:hanging="360"/>
        <w:jc w:val="left"/>
        <w:rPr>
          <w:rFonts w:ascii="Arial"/>
        </w:rPr>
      </w:pPr>
      <w:r>
        <w:rPr/>
        <w:t>TNC Pilot</w:t>
      </w:r>
      <w:r>
        <w:rPr>
          <w:spacing w:val="-6"/>
        </w:rPr>
        <w:t> </w:t>
      </w:r>
      <w:r>
        <w:rPr>
          <w:spacing w:val="-3"/>
        </w:rPr>
        <w:t>Program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40" w:lineRule="auto" w:before="33" w:after="0"/>
        <w:ind w:left="1324" w:right="0" w:hanging="360"/>
        <w:jc w:val="left"/>
        <w:rPr>
          <w:rFonts w:ascii="Arial"/>
          <w:sz w:val="48"/>
        </w:rPr>
      </w:pPr>
      <w:r>
        <w:rPr>
          <w:sz w:val="48"/>
        </w:rPr>
        <w:t>Accessible Service videos </w:t>
      </w:r>
      <w:r>
        <w:rPr>
          <w:spacing w:val="-9"/>
          <w:sz w:val="48"/>
        </w:rPr>
        <w:t>Travel </w:t>
      </w:r>
      <w:r>
        <w:rPr>
          <w:spacing w:val="-5"/>
          <w:sz w:val="48"/>
        </w:rPr>
        <w:t>Training </w:t>
      </w:r>
      <w:r>
        <w:rPr>
          <w:sz w:val="48"/>
        </w:rPr>
        <w:t>Videos (in</w:t>
      </w:r>
      <w:r>
        <w:rPr>
          <w:spacing w:val="-11"/>
          <w:sz w:val="48"/>
        </w:rPr>
        <w:t> </w:t>
      </w:r>
      <w:r>
        <w:rPr>
          <w:sz w:val="48"/>
        </w:rPr>
        <w:t>development)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40" w:lineRule="auto" w:before="33" w:after="0"/>
        <w:ind w:left="1324" w:right="0" w:hanging="360"/>
        <w:jc w:val="left"/>
        <w:rPr>
          <w:rFonts w:ascii="Arial"/>
          <w:sz w:val="48"/>
        </w:rPr>
      </w:pPr>
      <w:r>
        <w:rPr>
          <w:spacing w:val="-9"/>
          <w:sz w:val="48"/>
        </w:rPr>
        <w:t>Travel </w:t>
      </w:r>
      <w:r>
        <w:rPr>
          <w:spacing w:val="-5"/>
          <w:sz w:val="48"/>
        </w:rPr>
        <w:t>Training </w:t>
      </w:r>
      <w:r>
        <w:rPr>
          <w:sz w:val="48"/>
        </w:rPr>
        <w:t>NJTIP @</w:t>
      </w:r>
      <w:r>
        <w:rPr>
          <w:spacing w:val="1"/>
          <w:sz w:val="48"/>
        </w:rPr>
        <w:t> </w:t>
      </w:r>
      <w:r>
        <w:rPr>
          <w:sz w:val="48"/>
        </w:rPr>
        <w:t>Rutgers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40" w:lineRule="auto" w:before="30" w:after="0"/>
        <w:ind w:left="1324" w:right="0" w:hanging="360"/>
        <w:jc w:val="left"/>
        <w:rPr>
          <w:rFonts w:ascii="Arial"/>
          <w:sz w:val="48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6102096</wp:posOffset>
            </wp:positionH>
            <wp:positionV relativeFrom="paragraph">
              <wp:posOffset>9925</wp:posOffset>
            </wp:positionV>
            <wp:extent cx="5251704" cy="294589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704" cy="2945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Mobile</w:t>
      </w:r>
      <w:r>
        <w:rPr>
          <w:spacing w:val="-10"/>
          <w:sz w:val="48"/>
        </w:rPr>
        <w:t> </w:t>
      </w:r>
      <w:r>
        <w:rPr>
          <w:sz w:val="48"/>
        </w:rPr>
        <w:t>Application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</w:tabs>
        <w:spacing w:line="240" w:lineRule="auto" w:before="33" w:after="0"/>
        <w:ind w:left="1324" w:right="0" w:hanging="360"/>
        <w:jc w:val="left"/>
        <w:rPr>
          <w:rFonts w:ascii="Arial"/>
          <w:sz w:val="48"/>
        </w:rPr>
      </w:pPr>
      <w:r>
        <w:rPr>
          <w:sz w:val="48"/>
        </w:rPr>
        <w:t>Autonomous</w:t>
      </w:r>
      <w:r>
        <w:rPr>
          <w:spacing w:val="-10"/>
          <w:sz w:val="48"/>
        </w:rPr>
        <w:t> </w:t>
      </w:r>
      <w:r>
        <w:rPr>
          <w:spacing w:val="-4"/>
          <w:sz w:val="48"/>
        </w:rPr>
        <w:t>Vehicle</w:t>
      </w:r>
    </w:p>
    <w:p>
      <w:pPr>
        <w:spacing w:after="0" w:line="240" w:lineRule="auto"/>
        <w:jc w:val="left"/>
        <w:rPr>
          <w:rFonts w:ascii="Arial"/>
          <w:sz w:val="48"/>
        </w:rPr>
        <w:sectPr>
          <w:pgSz w:w="19200" w:h="10800" w:orient="landscape"/>
          <w:pgMar w:top="300" w:bottom="280" w:left="1220" w:right="1220"/>
        </w:sectPr>
      </w:pPr>
    </w:p>
    <w:p>
      <w:pPr>
        <w:pStyle w:val="BodyText"/>
        <w:ind w:left="260"/>
        <w:rPr>
          <w:sz w:val="20"/>
        </w:rPr>
      </w:pPr>
      <w:r>
        <w:rPr/>
        <w:pict>
          <v:group style="position:absolute;margin-left:318.359985pt;margin-top:154.559998pt;width:322.9pt;height:61.5pt;mso-position-horizontal-relative:page;mso-position-vertical-relative:page;z-index:-11248" coordorigin="6367,3091" coordsize="6458,1230">
            <v:shape style="position:absolute;left:6367;top:3091;width:6457;height:1230" type="#_x0000_t75" stroked="false">
              <v:imagedata r:id="rId7" o:title=""/>
            </v:shape>
            <v:shape style="position:absolute;left:6367;top:3091;width:6458;height:1230" type="#_x0000_t202" filled="false" stroked="false">
              <v:textbox inset="0,0,0,0">
                <w:txbxContent>
                  <w:p>
                    <w:pPr>
                      <w:spacing w:before="168"/>
                      <w:ind w:left="365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464646"/>
                        <w:sz w:val="56"/>
                      </w:rPr>
                      <w:t>CONTACT 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828pt;height:105.45pt;mso-position-horizontal-relative:char;mso-position-vertical-relative:line" coordorigin="0,0" coordsize="16560,2109">
            <v:rect style="position:absolute;left:0;top:0;width:16560;height:2086" filled="true" fillcolor="#2e5496" stroked="false">
              <v:fill type="solid"/>
            </v:rect>
            <v:shape style="position:absolute;left:1214;top:187;width:14310;height:1921" type="#_x0000_t75" stroked="false">
              <v:imagedata r:id="rId8" o:title=""/>
            </v:shape>
            <v:shape style="position:absolute;left:0;top:0;width:16560;height:2086" type="#_x0000_t202" filled="false" stroked="false">
              <v:textbox inset="0,0,0,0">
                <w:txbxContent>
                  <w:p>
                    <w:pPr>
                      <w:spacing w:before="447"/>
                      <w:ind w:left="1782" w:right="0" w:firstLine="0"/>
                      <w:jc w:val="left"/>
                      <w:rPr>
                        <w:rFonts w:ascii="Calibri Light"/>
                        <w:b w:val="0"/>
                        <w:sz w:val="88"/>
                      </w:rPr>
                    </w:pPr>
                    <w:r>
                      <w:rPr>
                        <w:rFonts w:ascii="Calibri Light"/>
                        <w:b w:val="0"/>
                        <w:color w:val="FFFFFF"/>
                        <w:sz w:val="88"/>
                      </w:rPr>
                      <w:t>QUESTIONS, QUESTIONS, QUESTIONS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58.560001pt;margin-top:11.851875pt;width:779.1pt;height:104.7pt;mso-position-horizontal-relative:page;mso-position-vertical-relative:paragraph;z-index:1288;mso-wrap-distance-left:0;mso-wrap-distance-right:0" coordorigin="1171,237" coordsize="15582,2094">
            <v:shape style="position:absolute;left:1171;top:261;width:750;height:985" type="#_x0000_t75" stroked="false">
              <v:imagedata r:id="rId9" o:title=""/>
            </v:shape>
            <v:shape style="position:absolute;left:1510;top:237;width:3457;height:1057" type="#_x0000_t75" stroked="false">
              <v:imagedata r:id="rId10" o:title=""/>
            </v:shape>
            <v:shape style="position:absolute;left:1510;top:755;width:15244;height:1057" type="#_x0000_t75" stroked="false">
              <v:imagedata r:id="rId11" o:title=""/>
            </v:shape>
            <v:shape style="position:absolute;left:1510;top:1274;width:5144;height:1057" type="#_x0000_t75" stroked="false">
              <v:imagedata r:id="rId12" o:title=""/>
            </v:shape>
            <v:shape style="position:absolute;left:1171;top:237;width:15582;height:209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654" w:val="left" w:leader="none"/>
                      </w:tabs>
                      <w:spacing w:line="552" w:lineRule="exact" w:before="144"/>
                      <w:ind w:left="653" w:right="0" w:hanging="361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464646"/>
                        <w:sz w:val="48"/>
                      </w:rPr>
                      <w:t>Anna R.</w:t>
                    </w:r>
                    <w:r>
                      <w:rPr>
                        <w:b/>
                        <w:color w:val="464646"/>
                        <w:spacing w:val="-3"/>
                        <w:sz w:val="48"/>
                      </w:rPr>
                      <w:t> </w:t>
                    </w:r>
                    <w:r>
                      <w:rPr>
                        <w:b/>
                        <w:color w:val="464646"/>
                        <w:sz w:val="48"/>
                      </w:rPr>
                      <w:t>Magri</w:t>
                    </w:r>
                  </w:p>
                  <w:p>
                    <w:pPr>
                      <w:spacing w:line="518" w:lineRule="exact" w:before="0"/>
                      <w:ind w:left="65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464646"/>
                        <w:sz w:val="48"/>
                      </w:rPr>
                      <w:t>Director Local Programs, Minibus Support and Community</w:t>
                    </w:r>
                    <w:r>
                      <w:rPr>
                        <w:b/>
                        <w:color w:val="464646"/>
                        <w:spacing w:val="-53"/>
                        <w:sz w:val="48"/>
                      </w:rPr>
                      <w:t> </w:t>
                    </w:r>
                    <w:r>
                      <w:rPr>
                        <w:b/>
                        <w:color w:val="464646"/>
                        <w:spacing w:val="-4"/>
                        <w:sz w:val="48"/>
                      </w:rPr>
                      <w:t>Transportation</w:t>
                    </w:r>
                  </w:p>
                  <w:p>
                    <w:pPr>
                      <w:spacing w:line="552" w:lineRule="exact" w:before="0"/>
                      <w:ind w:left="653" w:right="0" w:firstLine="0"/>
                      <w:jc w:val="left"/>
                      <w:rPr>
                        <w:b/>
                        <w:sz w:val="48"/>
                      </w:rPr>
                    </w:pPr>
                    <w:hyperlink r:id="rId13">
                      <w:r>
                        <w:rPr>
                          <w:b/>
                          <w:color w:val="0462C1"/>
                          <w:sz w:val="48"/>
                          <w:u w:val="thick" w:color="0462C1"/>
                        </w:rPr>
                        <w:t>Amagri@njtransit.com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8.560001pt;margin-top:135.451874pt;width:319.3pt;height:104.7pt;mso-position-horizontal-relative:page;mso-position-vertical-relative:paragraph;z-index:1336;mso-wrap-distance-left:0;mso-wrap-distance-right:0" coordorigin="1171,2709" coordsize="6386,2094">
            <v:shape style="position:absolute;left:1171;top:2733;width:750;height:985" type="#_x0000_t75" stroked="false">
              <v:imagedata r:id="rId9" o:title=""/>
            </v:shape>
            <v:shape style="position:absolute;left:1510;top:2709;width:3361;height:1057" type="#_x0000_t75" stroked="false">
              <v:imagedata r:id="rId14" o:title=""/>
            </v:shape>
            <v:shape style="position:absolute;left:1510;top:3227;width:6047;height:1057" type="#_x0000_t75" stroked="false">
              <v:imagedata r:id="rId15" o:title=""/>
            </v:shape>
            <v:shape style="position:absolute;left:1510;top:3746;width:5226;height:1057" type="#_x0000_t75" stroked="false">
              <v:imagedata r:id="rId16" o:title=""/>
            </v:shape>
            <v:shape style="position:absolute;left:1171;top:2709;width:6386;height:209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654" w:val="left" w:leader="none"/>
                      </w:tabs>
                      <w:spacing w:line="552" w:lineRule="exact" w:before="144"/>
                      <w:ind w:left="653" w:right="0" w:hanging="361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464646"/>
                        <w:sz w:val="48"/>
                      </w:rPr>
                      <w:t>Janelle </w:t>
                    </w:r>
                    <w:r>
                      <w:rPr>
                        <w:b/>
                        <w:color w:val="464646"/>
                        <w:spacing w:val="-3"/>
                        <w:sz w:val="48"/>
                      </w:rPr>
                      <w:t>Rivera</w:t>
                    </w:r>
                  </w:p>
                  <w:p>
                    <w:pPr>
                      <w:spacing w:line="519" w:lineRule="exact" w:before="0"/>
                      <w:ind w:left="65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464646"/>
                        <w:sz w:val="48"/>
                      </w:rPr>
                      <w:t>Manager of Local Programs</w:t>
                    </w:r>
                  </w:p>
                  <w:p>
                    <w:pPr>
                      <w:spacing w:line="552" w:lineRule="exact" w:before="0"/>
                      <w:ind w:left="653" w:right="0" w:firstLine="0"/>
                      <w:jc w:val="left"/>
                      <w:rPr>
                        <w:b/>
                        <w:sz w:val="48"/>
                      </w:rPr>
                    </w:pPr>
                    <w:hyperlink r:id="rId17">
                      <w:r>
                        <w:rPr>
                          <w:b/>
                          <w:color w:val="0462C1"/>
                          <w:sz w:val="48"/>
                          <w:u w:val="thick" w:color="0462C1"/>
                        </w:rPr>
                        <w:t>jrivera1@njtransit.com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9038843</wp:posOffset>
            </wp:positionH>
            <wp:positionV relativeFrom="paragraph">
              <wp:posOffset>2622446</wp:posOffset>
            </wp:positionV>
            <wp:extent cx="2794723" cy="1462659"/>
            <wp:effectExtent l="0" t="0" r="0" b="0"/>
            <wp:wrapTopAndBottom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23" cy="14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5"/>
        </w:rPr>
      </w:pPr>
    </w:p>
    <w:p>
      <w:pPr>
        <w:spacing w:line="287" w:lineRule="exact" w:before="0"/>
        <w:ind w:left="0" w:right="962" w:firstLine="0"/>
        <w:jc w:val="right"/>
        <w:rPr>
          <w:sz w:val="24"/>
        </w:rPr>
      </w:pPr>
      <w:r>
        <w:rPr>
          <w:color w:val="888888"/>
          <w:sz w:val="24"/>
        </w:rPr>
        <w:t>7</w:t>
      </w:r>
    </w:p>
    <w:p>
      <w:pPr>
        <w:spacing w:after="0" w:line="287" w:lineRule="exact"/>
        <w:jc w:val="right"/>
        <w:rPr>
          <w:sz w:val="24"/>
        </w:rPr>
        <w:sectPr>
          <w:pgSz w:w="19200" w:h="10800" w:orient="landscape"/>
          <w:pgMar w:top="580" w:bottom="0" w:left="1060" w:right="500"/>
        </w:sectPr>
      </w:pPr>
    </w:p>
    <w:p>
      <w:pPr>
        <w:tabs>
          <w:tab w:pos="4044" w:val="left" w:leader="none"/>
          <w:tab w:pos="17153" w:val="left" w:leader="none"/>
        </w:tabs>
        <w:spacing w:before="1"/>
        <w:ind w:left="112" w:right="0" w:firstLine="0"/>
        <w:jc w:val="left"/>
        <w:rPr>
          <w:b/>
          <w:sz w:val="40"/>
        </w:rPr>
      </w:pPr>
      <w:r>
        <w:rPr>
          <w:b/>
          <w:color w:val="FFFFFF"/>
          <w:w w:val="100"/>
          <w:sz w:val="40"/>
          <w:shd w:fill="2E5496" w:color="auto" w:val="clear"/>
        </w:rPr>
        <w:t> </w:t>
      </w:r>
      <w:r>
        <w:rPr>
          <w:b/>
          <w:color w:val="FFFFFF"/>
          <w:sz w:val="40"/>
          <w:shd w:fill="2E5496" w:color="auto" w:val="clear"/>
        </w:rPr>
        <w:tab/>
        <w:t>County Community </w:t>
      </w:r>
      <w:r>
        <w:rPr>
          <w:b/>
          <w:color w:val="FFFFFF"/>
          <w:spacing w:val="-4"/>
          <w:sz w:val="40"/>
          <w:shd w:fill="2E5496" w:color="auto" w:val="clear"/>
        </w:rPr>
        <w:t>Transportation </w:t>
      </w:r>
      <w:r>
        <w:rPr>
          <w:b/>
          <w:color w:val="FFFFFF"/>
          <w:sz w:val="40"/>
          <w:shd w:fill="2E5496" w:color="auto" w:val="clear"/>
        </w:rPr>
        <w:t>Contact</w:t>
      </w:r>
      <w:r>
        <w:rPr>
          <w:b/>
          <w:color w:val="FFFFFF"/>
          <w:spacing w:val="-21"/>
          <w:sz w:val="40"/>
          <w:shd w:fill="2E5496" w:color="auto" w:val="clear"/>
        </w:rPr>
        <w:t> </w:t>
      </w:r>
      <w:r>
        <w:rPr>
          <w:b/>
          <w:color w:val="FFFFFF"/>
          <w:sz w:val="40"/>
          <w:shd w:fill="2E5496" w:color="auto" w:val="clear"/>
        </w:rPr>
        <w:t>information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4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1"/>
        <w:gridCol w:w="5244"/>
        <w:gridCol w:w="4197"/>
      </w:tblGrid>
      <w:tr>
        <w:trPr>
          <w:trHeight w:val="294" w:hRule="exact"/>
        </w:trPr>
        <w:tc>
          <w:tcPr>
            <w:tcW w:w="5771" w:type="dxa"/>
          </w:tcPr>
          <w:p>
            <w:pPr>
              <w:pStyle w:val="TableParagraph"/>
              <w:spacing w:line="244" w:lineRule="exact"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Atlantic County Transportation</w:t>
            </w:r>
          </w:p>
        </w:tc>
        <w:tc>
          <w:tcPr>
            <w:tcW w:w="5244" w:type="dxa"/>
          </w:tcPr>
          <w:p>
            <w:pPr>
              <w:pStyle w:val="TableParagraph"/>
              <w:spacing w:line="244" w:lineRule="exact" w:before="0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(609) 645-5910</w:t>
            </w:r>
          </w:p>
        </w:tc>
        <w:tc>
          <w:tcPr>
            <w:tcW w:w="4197" w:type="dxa"/>
          </w:tcPr>
          <w:p>
            <w:pPr>
              <w:pStyle w:val="TableParagraph"/>
              <w:spacing w:line="244" w:lineRule="exact" w:before="0"/>
              <w:ind w:left="1277" w:right="163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www.aclink.org</w:t>
              </w:r>
            </w:hyperlink>
          </w:p>
        </w:tc>
      </w:tr>
      <w:tr>
        <w:trPr>
          <w:trHeight w:val="348" w:hRule="exact"/>
        </w:trPr>
        <w:tc>
          <w:tcPr>
            <w:tcW w:w="5771" w:type="dxa"/>
          </w:tcPr>
          <w:p>
            <w:pPr>
              <w:pStyle w:val="TableParagraph"/>
              <w:spacing w:before="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Bergen County Transportation</w:t>
            </w:r>
          </w:p>
        </w:tc>
        <w:tc>
          <w:tcPr>
            <w:tcW w:w="5244" w:type="dxa"/>
          </w:tcPr>
          <w:p>
            <w:pPr>
              <w:pStyle w:val="TableParagraph"/>
              <w:spacing w:before="5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(201) 368-5955</w:t>
            </w:r>
          </w:p>
        </w:tc>
        <w:tc>
          <w:tcPr>
            <w:tcW w:w="4197" w:type="dxa"/>
          </w:tcPr>
          <w:p>
            <w:pPr>
              <w:pStyle w:val="TableParagraph"/>
              <w:spacing w:before="5"/>
              <w:ind w:left="1276" w:right="165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www.co.bergen.nj.us</w:t>
              </w:r>
            </w:hyperlink>
          </w:p>
        </w:tc>
      </w:tr>
      <w:tr>
        <w:trPr>
          <w:trHeight w:val="677" w:hRule="exact"/>
        </w:trPr>
        <w:tc>
          <w:tcPr>
            <w:tcW w:w="5771" w:type="dxa"/>
          </w:tcPr>
          <w:p>
            <w:pPr>
              <w:pStyle w:val="TableParagraph"/>
              <w:spacing w:before="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Camden and Burlington Sen-Han Transit</w:t>
            </w:r>
          </w:p>
        </w:tc>
        <w:tc>
          <w:tcPr>
            <w:tcW w:w="5244" w:type="dxa"/>
          </w:tcPr>
          <w:p>
            <w:pPr>
              <w:pStyle w:val="TableParagraph"/>
              <w:spacing w:line="290" w:lineRule="exact" w:before="5"/>
              <w:ind w:left="128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(856) 456-3344 - Camden</w:t>
            </w:r>
          </w:p>
          <w:p>
            <w:pPr>
              <w:pStyle w:val="TableParagraph"/>
              <w:spacing w:line="290" w:lineRule="exact" w:before="0"/>
              <w:ind w:left="123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(877) 603-5111 - Burlington</w:t>
            </w:r>
          </w:p>
        </w:tc>
        <w:tc>
          <w:tcPr>
            <w:tcW w:w="4197" w:type="dxa"/>
          </w:tcPr>
          <w:p>
            <w:pPr>
              <w:pStyle w:val="TableParagraph"/>
              <w:spacing w:before="5"/>
              <w:ind w:left="1277" w:right="165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www.scucs.org</w:t>
              </w:r>
            </w:hyperlink>
          </w:p>
        </w:tc>
      </w:tr>
      <w:tr>
        <w:trPr>
          <w:trHeight w:val="406" w:hRule="exact"/>
        </w:trPr>
        <w:tc>
          <w:tcPr>
            <w:tcW w:w="5771" w:type="dxa"/>
          </w:tcPr>
          <w:p>
            <w:pPr>
              <w:pStyle w:val="TableParagraph"/>
              <w:spacing w:before="4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Burlington BURLINK</w:t>
            </w:r>
          </w:p>
        </w:tc>
        <w:tc>
          <w:tcPr>
            <w:tcW w:w="5244" w:type="dxa"/>
          </w:tcPr>
          <w:p>
            <w:pPr>
              <w:pStyle w:val="TableParagraph"/>
              <w:spacing w:before="47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(609) 883-8891</w:t>
            </w:r>
          </w:p>
        </w:tc>
        <w:tc>
          <w:tcPr>
            <w:tcW w:w="4197" w:type="dxa"/>
          </w:tcPr>
          <w:p>
            <w:pPr>
              <w:pStyle w:val="TableParagraph"/>
              <w:spacing w:before="47"/>
              <w:ind w:left="1276" w:right="165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www.co.burlington.nj.us</w:t>
              </w:r>
            </w:hyperlink>
          </w:p>
        </w:tc>
      </w:tr>
      <w:tr>
        <w:trPr>
          <w:trHeight w:val="382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Cape May Fare Free Transportation</w:t>
            </w:r>
          </w:p>
        </w:tc>
        <w:tc>
          <w:tcPr>
            <w:tcW w:w="5244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(609) 889-3700</w:t>
            </w:r>
          </w:p>
        </w:tc>
        <w:tc>
          <w:tcPr>
            <w:tcW w:w="4197" w:type="dxa"/>
          </w:tcPr>
          <w:p>
            <w:pPr>
              <w:pStyle w:val="TableParagraph"/>
              <w:ind w:left="1277" w:right="165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www.capemaycountynj.gov</w:t>
              </w:r>
            </w:hyperlink>
          </w:p>
        </w:tc>
      </w:tr>
      <w:tr>
        <w:trPr>
          <w:trHeight w:val="381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Cumberland Area Transit System CATS</w:t>
            </w:r>
          </w:p>
        </w:tc>
        <w:tc>
          <w:tcPr>
            <w:tcW w:w="5244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(856) 691-7799</w:t>
            </w:r>
          </w:p>
        </w:tc>
        <w:tc>
          <w:tcPr>
            <w:tcW w:w="4197" w:type="dxa"/>
          </w:tcPr>
          <w:p>
            <w:pPr>
              <w:pStyle w:val="TableParagraph"/>
              <w:ind w:left="1275" w:right="165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www.co.cumberland.nj.us</w:t>
              </w:r>
            </w:hyperlink>
          </w:p>
        </w:tc>
      </w:tr>
      <w:tr>
        <w:trPr>
          <w:trHeight w:val="695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Essex County Office On Aging</w:t>
            </w:r>
          </w:p>
        </w:tc>
        <w:tc>
          <w:tcPr>
            <w:tcW w:w="5244" w:type="dxa"/>
          </w:tcPr>
          <w:p>
            <w:pPr>
              <w:pStyle w:val="TableParagraph"/>
              <w:spacing w:line="291" w:lineRule="exact"/>
              <w:ind w:right="185"/>
              <w:rPr>
                <w:sz w:val="24"/>
              </w:rPr>
            </w:pPr>
            <w:r>
              <w:rPr>
                <w:sz w:val="24"/>
                <w:u w:val="single"/>
              </w:rPr>
              <w:t>(973) 395-5858 OR</w:t>
            </w:r>
          </w:p>
          <w:p>
            <w:pPr>
              <w:pStyle w:val="TableParagraph"/>
              <w:spacing w:line="291" w:lineRule="exact" w:before="0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(973) 395-8418</w:t>
            </w:r>
          </w:p>
        </w:tc>
        <w:tc>
          <w:tcPr>
            <w:tcW w:w="4197" w:type="dxa"/>
          </w:tcPr>
          <w:p>
            <w:pPr>
              <w:pStyle w:val="TableParagraph"/>
              <w:ind w:left="1277" w:right="163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www.essex-countynj.org</w:t>
              </w:r>
            </w:hyperlink>
          </w:p>
        </w:tc>
      </w:tr>
      <w:tr>
        <w:trPr>
          <w:trHeight w:val="435" w:hRule="exact"/>
        </w:trPr>
        <w:tc>
          <w:tcPr>
            <w:tcW w:w="5771" w:type="dxa"/>
          </w:tcPr>
          <w:p>
            <w:pPr>
              <w:pStyle w:val="TableParagraph"/>
              <w:spacing w:before="4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Gloucester County Division of Transportation</w:t>
            </w:r>
          </w:p>
        </w:tc>
        <w:tc>
          <w:tcPr>
            <w:tcW w:w="5244" w:type="dxa"/>
          </w:tcPr>
          <w:p>
            <w:pPr>
              <w:pStyle w:val="TableParagraph"/>
              <w:spacing w:before="47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(856) 686-8355</w:t>
            </w:r>
          </w:p>
        </w:tc>
        <w:tc>
          <w:tcPr>
            <w:tcW w:w="4197" w:type="dxa"/>
          </w:tcPr>
          <w:p>
            <w:pPr>
              <w:pStyle w:val="TableParagraph"/>
              <w:spacing w:before="47"/>
              <w:ind w:left="1277" w:right="164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www.co.gloucester.nj.us</w:t>
              </w:r>
            </w:hyperlink>
          </w:p>
        </w:tc>
      </w:tr>
      <w:tr>
        <w:trPr>
          <w:trHeight w:val="410" w:hRule="exact"/>
        </w:trPr>
        <w:tc>
          <w:tcPr>
            <w:tcW w:w="5771" w:type="dxa"/>
          </w:tcPr>
          <w:p>
            <w:pPr>
              <w:pStyle w:val="TableParagraph"/>
              <w:spacing w:before="5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Hudson County TRANSCEND</w:t>
            </w:r>
          </w:p>
        </w:tc>
        <w:tc>
          <w:tcPr>
            <w:tcW w:w="5244" w:type="dxa"/>
          </w:tcPr>
          <w:p>
            <w:pPr>
              <w:pStyle w:val="TableParagraph"/>
              <w:spacing w:before="50"/>
              <w:ind w:right="185"/>
              <w:rPr>
                <w:sz w:val="24"/>
              </w:rPr>
            </w:pPr>
            <w:r>
              <w:rPr>
                <w:sz w:val="24"/>
                <w:u w:val="single"/>
              </w:rPr>
              <w:t> (201) 369-4320 (ext 4107)</w:t>
            </w:r>
          </w:p>
        </w:tc>
        <w:tc>
          <w:tcPr>
            <w:tcW w:w="4197" w:type="dxa"/>
          </w:tcPr>
          <w:p>
            <w:pPr>
              <w:pStyle w:val="TableParagraph"/>
              <w:spacing w:before="50"/>
              <w:ind w:left="1277" w:right="162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www.hudsoncountynj.org</w:t>
              </w:r>
            </w:hyperlink>
          </w:p>
        </w:tc>
      </w:tr>
      <w:tr>
        <w:trPr>
          <w:trHeight w:val="382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Hunterdon County, The Link</w:t>
            </w:r>
          </w:p>
        </w:tc>
        <w:tc>
          <w:tcPr>
            <w:tcW w:w="5244" w:type="dxa"/>
          </w:tcPr>
          <w:p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  <w:u w:val="single"/>
              </w:rPr>
              <w:t>800) 842-0531</w:t>
            </w:r>
          </w:p>
        </w:tc>
        <w:tc>
          <w:tcPr>
            <w:tcW w:w="4197" w:type="dxa"/>
          </w:tcPr>
          <w:p>
            <w:pPr>
              <w:pStyle w:val="TableParagraph"/>
              <w:ind w:left="1277" w:right="164"/>
              <w:rPr>
                <w:sz w:val="24"/>
              </w:rPr>
            </w:pPr>
            <w:hyperlink r:id="rId27">
              <w:r>
                <w:rPr>
                  <w:color w:val="0462C1"/>
                  <w:sz w:val="24"/>
                  <w:u w:val="single" w:color="0462C1"/>
                </w:rPr>
                <w:t>www.co.hunterdon.nj.us</w:t>
              </w:r>
            </w:hyperlink>
          </w:p>
        </w:tc>
      </w:tr>
      <w:tr>
        <w:trPr>
          <w:trHeight w:val="382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Mercer T.R.A.D.E</w:t>
            </w:r>
          </w:p>
        </w:tc>
        <w:tc>
          <w:tcPr>
            <w:tcW w:w="5244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(609) 530-1971</w:t>
            </w:r>
          </w:p>
        </w:tc>
        <w:tc>
          <w:tcPr>
            <w:tcW w:w="4197" w:type="dxa"/>
          </w:tcPr>
          <w:p>
            <w:pPr>
              <w:pStyle w:val="TableParagraph"/>
              <w:ind w:left="1276" w:right="165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www.mercercounty.org</w:t>
              </w:r>
            </w:hyperlink>
          </w:p>
        </w:tc>
      </w:tr>
      <w:tr>
        <w:trPr>
          <w:trHeight w:val="382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Middlesex County Transportation, MCAT</w:t>
            </w:r>
          </w:p>
        </w:tc>
        <w:tc>
          <w:tcPr>
            <w:tcW w:w="5244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(800) 221-3520</w:t>
            </w:r>
          </w:p>
        </w:tc>
        <w:tc>
          <w:tcPr>
            <w:tcW w:w="4197" w:type="dxa"/>
          </w:tcPr>
          <w:p>
            <w:pPr>
              <w:pStyle w:val="TableParagraph"/>
              <w:ind w:left="1277" w:right="164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www.co.middlesex.nj.us</w:t>
              </w:r>
            </w:hyperlink>
          </w:p>
        </w:tc>
      </w:tr>
      <w:tr>
        <w:trPr>
          <w:trHeight w:val="382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Monmouth County SCAT</w:t>
            </w:r>
          </w:p>
        </w:tc>
        <w:tc>
          <w:tcPr>
            <w:tcW w:w="5244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(732) 431-6480</w:t>
            </w:r>
          </w:p>
        </w:tc>
        <w:tc>
          <w:tcPr>
            <w:tcW w:w="4197" w:type="dxa"/>
          </w:tcPr>
          <w:p>
            <w:pPr>
              <w:pStyle w:val="TableParagraph"/>
              <w:ind w:left="1277" w:right="165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www.co.monmouth.nj.us</w:t>
              </w:r>
            </w:hyperlink>
          </w:p>
        </w:tc>
      </w:tr>
      <w:tr>
        <w:trPr>
          <w:trHeight w:val="382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Morris County MAPS &amp; Dial-a-Ride</w:t>
            </w:r>
          </w:p>
        </w:tc>
        <w:tc>
          <w:tcPr>
            <w:tcW w:w="5244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(973) 829-8103</w:t>
            </w:r>
          </w:p>
        </w:tc>
        <w:tc>
          <w:tcPr>
            <w:tcW w:w="4197" w:type="dxa"/>
          </w:tcPr>
          <w:p>
            <w:pPr>
              <w:pStyle w:val="TableParagraph"/>
              <w:ind w:left="1277" w:right="163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www.co.morris.nj.us</w:t>
              </w:r>
            </w:hyperlink>
          </w:p>
        </w:tc>
      </w:tr>
      <w:tr>
        <w:trPr>
          <w:trHeight w:val="694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Ocean County Ocean Ride</w:t>
            </w:r>
          </w:p>
        </w:tc>
        <w:tc>
          <w:tcPr>
            <w:tcW w:w="5244" w:type="dxa"/>
          </w:tcPr>
          <w:p>
            <w:pPr>
              <w:pStyle w:val="TableParagraph"/>
              <w:spacing w:line="290" w:lineRule="exact"/>
              <w:ind w:right="185"/>
              <w:rPr>
                <w:sz w:val="24"/>
              </w:rPr>
            </w:pPr>
            <w:r>
              <w:rPr>
                <w:sz w:val="24"/>
                <w:u w:val="single"/>
              </w:rPr>
              <w:t>(877) 929-2082 OR</w:t>
            </w:r>
          </w:p>
          <w:p>
            <w:pPr>
              <w:pStyle w:val="TableParagraph"/>
              <w:spacing w:line="290" w:lineRule="exact" w:before="0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(732) 736-8989</w:t>
            </w:r>
          </w:p>
        </w:tc>
        <w:tc>
          <w:tcPr>
            <w:tcW w:w="4197" w:type="dxa"/>
          </w:tcPr>
          <w:p>
            <w:pPr>
              <w:pStyle w:val="TableParagraph"/>
              <w:ind w:left="1276" w:right="165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www.co.ocean.nj.us</w:t>
              </w:r>
            </w:hyperlink>
          </w:p>
        </w:tc>
      </w:tr>
      <w:tr>
        <w:trPr>
          <w:trHeight w:val="407" w:hRule="exact"/>
        </w:trPr>
        <w:tc>
          <w:tcPr>
            <w:tcW w:w="5771" w:type="dxa"/>
          </w:tcPr>
          <w:p>
            <w:pPr>
              <w:pStyle w:val="TableParagraph"/>
              <w:spacing w:before="4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Passaic County Paratransit</w:t>
            </w:r>
          </w:p>
        </w:tc>
        <w:tc>
          <w:tcPr>
            <w:tcW w:w="5244" w:type="dxa"/>
          </w:tcPr>
          <w:p>
            <w:pPr>
              <w:pStyle w:val="TableParagraph"/>
              <w:spacing w:before="47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(973) 305-5756</w:t>
            </w:r>
          </w:p>
        </w:tc>
        <w:tc>
          <w:tcPr>
            <w:tcW w:w="4197" w:type="dxa"/>
          </w:tcPr>
          <w:p>
            <w:pPr>
              <w:pStyle w:val="TableParagraph"/>
              <w:spacing w:before="47"/>
              <w:ind w:left="1276" w:right="165"/>
              <w:rPr>
                <w:sz w:val="24"/>
              </w:rPr>
            </w:pPr>
            <w:hyperlink r:id="rId33">
              <w:r>
                <w:rPr>
                  <w:color w:val="0462C1"/>
                  <w:sz w:val="24"/>
                  <w:u w:val="single" w:color="0462C1"/>
                </w:rPr>
                <w:t>www.passaiccountynj.org</w:t>
              </w:r>
            </w:hyperlink>
          </w:p>
        </w:tc>
      </w:tr>
      <w:tr>
        <w:trPr>
          <w:trHeight w:val="382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Salem County Transportation</w:t>
            </w:r>
          </w:p>
        </w:tc>
        <w:tc>
          <w:tcPr>
            <w:tcW w:w="5244" w:type="dxa"/>
          </w:tcPr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(856) 339-8644</w:t>
            </w:r>
          </w:p>
        </w:tc>
        <w:tc>
          <w:tcPr>
            <w:tcW w:w="4197" w:type="dxa"/>
          </w:tcPr>
          <w:p>
            <w:pPr>
              <w:pStyle w:val="TableParagraph"/>
              <w:ind w:left="1277" w:right="165"/>
              <w:rPr>
                <w:sz w:val="24"/>
              </w:rPr>
            </w:pPr>
            <w:hyperlink r:id="rId34">
              <w:r>
                <w:rPr>
                  <w:color w:val="0462C1"/>
                  <w:sz w:val="24"/>
                  <w:u w:val="single" w:color="0462C1"/>
                </w:rPr>
                <w:t>www.salemcountynj.gov</w:t>
              </w:r>
            </w:hyperlink>
          </w:p>
        </w:tc>
      </w:tr>
      <w:tr>
        <w:trPr>
          <w:trHeight w:val="694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Somerset County Transportation</w:t>
            </w:r>
          </w:p>
        </w:tc>
        <w:tc>
          <w:tcPr>
            <w:tcW w:w="5244" w:type="dxa"/>
          </w:tcPr>
          <w:p>
            <w:pPr>
              <w:pStyle w:val="TableParagraph"/>
              <w:spacing w:line="290" w:lineRule="exact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(908) 231-7116</w:t>
            </w:r>
          </w:p>
          <w:p>
            <w:pPr>
              <w:pStyle w:val="TableParagraph"/>
              <w:spacing w:line="290" w:lineRule="exact" w:before="0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(800) 246-0527</w:t>
            </w:r>
          </w:p>
        </w:tc>
        <w:tc>
          <w:tcPr>
            <w:tcW w:w="4197" w:type="dxa"/>
          </w:tcPr>
          <w:p>
            <w:pPr>
              <w:pStyle w:val="TableParagraph"/>
              <w:ind w:left="1276" w:right="165"/>
              <w:rPr>
                <w:sz w:val="24"/>
              </w:rPr>
            </w:pPr>
            <w:hyperlink r:id="rId35">
              <w:r>
                <w:rPr>
                  <w:color w:val="0462C1"/>
                  <w:sz w:val="24"/>
                  <w:u w:val="single" w:color="0462C1"/>
                </w:rPr>
                <w:t>www.co.somerset.nj.us</w:t>
              </w:r>
            </w:hyperlink>
          </w:p>
        </w:tc>
      </w:tr>
      <w:tr>
        <w:trPr>
          <w:trHeight w:val="435" w:hRule="exact"/>
        </w:trPr>
        <w:tc>
          <w:tcPr>
            <w:tcW w:w="5771" w:type="dxa"/>
          </w:tcPr>
          <w:p>
            <w:pPr>
              <w:pStyle w:val="TableParagraph"/>
              <w:spacing w:before="4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Sussex County Transportation Skylands Ride</w:t>
            </w:r>
          </w:p>
        </w:tc>
        <w:tc>
          <w:tcPr>
            <w:tcW w:w="5244" w:type="dxa"/>
          </w:tcPr>
          <w:p>
            <w:pPr>
              <w:pStyle w:val="TableParagraph"/>
              <w:spacing w:before="47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(973) 579-0480</w:t>
            </w:r>
          </w:p>
        </w:tc>
        <w:tc>
          <w:tcPr>
            <w:tcW w:w="4197" w:type="dxa"/>
          </w:tcPr>
          <w:p>
            <w:pPr>
              <w:pStyle w:val="TableParagraph"/>
              <w:spacing w:before="47"/>
              <w:ind w:left="1277" w:right="163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  <w:u w:val="single" w:color="0462C1"/>
                </w:rPr>
                <w:t>www.sussex.nj.us</w:t>
              </w:r>
            </w:hyperlink>
          </w:p>
        </w:tc>
      </w:tr>
      <w:tr>
        <w:trPr>
          <w:trHeight w:val="410" w:hRule="exact"/>
        </w:trPr>
        <w:tc>
          <w:tcPr>
            <w:tcW w:w="5771" w:type="dxa"/>
          </w:tcPr>
          <w:p>
            <w:pPr>
              <w:pStyle w:val="TableParagraph"/>
              <w:spacing w:before="5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Union County Transportation</w:t>
            </w:r>
          </w:p>
        </w:tc>
        <w:tc>
          <w:tcPr>
            <w:tcW w:w="5244" w:type="dxa"/>
          </w:tcPr>
          <w:p>
            <w:pPr>
              <w:pStyle w:val="TableParagraph"/>
              <w:spacing w:before="50"/>
              <w:ind w:right="188"/>
              <w:rPr>
                <w:sz w:val="24"/>
              </w:rPr>
            </w:pPr>
            <w:r>
              <w:rPr>
                <w:sz w:val="24"/>
                <w:u w:val="single"/>
              </w:rPr>
              <w:t>(908) 241-8300</w:t>
            </w:r>
          </w:p>
        </w:tc>
        <w:tc>
          <w:tcPr>
            <w:tcW w:w="4197" w:type="dxa"/>
          </w:tcPr>
          <w:p>
            <w:pPr>
              <w:pStyle w:val="TableParagraph"/>
              <w:spacing w:before="50"/>
              <w:ind w:left="1277" w:right="163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www.ucnj.org</w:t>
              </w:r>
            </w:hyperlink>
          </w:p>
        </w:tc>
      </w:tr>
      <w:tr>
        <w:trPr>
          <w:trHeight w:val="599" w:hRule="exact"/>
        </w:trPr>
        <w:tc>
          <w:tcPr>
            <w:tcW w:w="5771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Warren County Transportation WCT</w:t>
            </w:r>
          </w:p>
        </w:tc>
        <w:tc>
          <w:tcPr>
            <w:tcW w:w="5244" w:type="dxa"/>
          </w:tcPr>
          <w:p>
            <w:pPr>
              <w:pStyle w:val="TableParagraph"/>
              <w:spacing w:line="291" w:lineRule="exact"/>
              <w:ind w:right="189"/>
              <w:rPr>
                <w:sz w:val="24"/>
              </w:rPr>
            </w:pPr>
            <w:r>
              <w:rPr>
                <w:sz w:val="24"/>
                <w:u w:val="single"/>
              </w:rPr>
              <w:t>908) 454-4044 OR Toll Free</w:t>
            </w:r>
          </w:p>
          <w:p>
            <w:pPr>
              <w:pStyle w:val="TableParagraph"/>
              <w:spacing w:line="291" w:lineRule="exact" w:before="0"/>
              <w:ind w:right="187"/>
              <w:rPr>
                <w:sz w:val="24"/>
              </w:rPr>
            </w:pPr>
            <w:r>
              <w:rPr>
                <w:sz w:val="24"/>
                <w:u w:val="single"/>
              </w:rPr>
              <w:t>1-866-594-4044</w:t>
            </w:r>
          </w:p>
        </w:tc>
        <w:tc>
          <w:tcPr>
            <w:tcW w:w="4197" w:type="dxa"/>
          </w:tcPr>
          <w:p>
            <w:pPr>
              <w:pStyle w:val="TableParagraph"/>
              <w:ind w:left="1277" w:right="163"/>
              <w:rPr>
                <w:sz w:val="24"/>
              </w:rPr>
            </w:pPr>
            <w:hyperlink r:id="rId38">
              <w:r>
                <w:rPr>
                  <w:color w:val="0462C1"/>
                  <w:sz w:val="24"/>
                  <w:u w:val="single" w:color="0462C1"/>
                </w:rPr>
                <w:t>www.co.warren.nj.us</w:t>
              </w:r>
            </w:hyperlink>
          </w:p>
        </w:tc>
      </w:tr>
    </w:tbl>
    <w:sectPr>
      <w:pgSz w:w="19200" w:h="10800" w:orient="landscape"/>
      <w:pgMar w:top="240" w:bottom="0" w:left="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324" w:hanging="360"/>
      </w:pPr>
      <w:rPr>
        <w:rFonts w:hint="default" w:ascii="Arial" w:hAnsi="Arial" w:eastAsia="Arial" w:cs="Arial"/>
        <w:w w:val="99"/>
        <w:sz w:val="48"/>
        <w:szCs w:val="48"/>
      </w:rPr>
    </w:lvl>
    <w:lvl w:ilvl="1">
      <w:start w:val="0"/>
      <w:numFmt w:val="bullet"/>
      <w:lvlText w:val="•"/>
      <w:lvlJc w:val="left"/>
      <w:pPr>
        <w:ind w:left="2044" w:hanging="360"/>
      </w:pPr>
      <w:rPr>
        <w:rFonts w:hint="default" w:ascii="Arial" w:hAnsi="Arial" w:eastAsia="Arial" w:cs="Arial"/>
        <w:w w:val="99"/>
        <w:sz w:val="36"/>
        <w:szCs w:val="36"/>
      </w:rPr>
    </w:lvl>
    <w:lvl w:ilvl="2">
      <w:start w:val="0"/>
      <w:numFmt w:val="bullet"/>
      <w:lvlText w:val="•"/>
      <w:lvlJc w:val="left"/>
      <w:pPr>
        <w:ind w:left="36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1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8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53" w:hanging="361"/>
      </w:pPr>
      <w:rPr>
        <w:rFonts w:hint="default" w:ascii="Arial" w:hAnsi="Arial" w:eastAsia="Arial" w:cs="Arial"/>
        <w:color w:val="464646"/>
        <w:w w:val="99"/>
        <w:sz w:val="48"/>
        <w:szCs w:val="48"/>
      </w:rPr>
    </w:lvl>
    <w:lvl w:ilvl="1">
      <w:start w:val="0"/>
      <w:numFmt w:val="bullet"/>
      <w:lvlText w:val="•"/>
      <w:lvlJc w:val="left"/>
      <w:pPr>
        <w:ind w:left="12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0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53" w:hanging="361"/>
      </w:pPr>
      <w:rPr>
        <w:rFonts w:hint="default" w:ascii="Arial" w:hAnsi="Arial" w:eastAsia="Arial" w:cs="Arial"/>
        <w:color w:val="464646"/>
        <w:w w:val="99"/>
        <w:sz w:val="48"/>
        <w:szCs w:val="48"/>
      </w:rPr>
    </w:lvl>
    <w:lvl w:ilvl="1">
      <w:start w:val="0"/>
      <w:numFmt w:val="bullet"/>
      <w:lvlText w:val="•"/>
      <w:lvlJc w:val="left"/>
      <w:pPr>
        <w:ind w:left="215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2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1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0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97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04" w:hanging="36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24" w:hanging="360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5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5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64" w:hanging="360"/>
      </w:pPr>
      <w:rPr>
        <w:rFonts w:hint="default" w:ascii="Arial" w:hAnsi="Arial" w:eastAsia="Arial" w:cs="Arial"/>
        <w:w w:val="99"/>
        <w:sz w:val="56"/>
        <w:szCs w:val="56"/>
      </w:rPr>
    </w:lvl>
    <w:lvl w:ilvl="1">
      <w:start w:val="0"/>
      <w:numFmt w:val="bullet"/>
      <w:lvlText w:val="•"/>
      <w:lvlJc w:val="left"/>
      <w:pPr>
        <w:ind w:left="41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960" w:hanging="360"/>
      </w:pPr>
      <w:rPr>
        <w:rFonts w:hint="default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</w:rPr>
  </w:style>
  <w:style w:styleId="Heading1" w:type="paragraph">
    <w:name w:val="Heading 1"/>
    <w:basedOn w:val="Normal"/>
    <w:uiPriority w:val="1"/>
    <w:qFormat/>
    <w:pPr>
      <w:spacing w:line="612" w:lineRule="exact"/>
      <w:ind w:left="2064" w:right="3063"/>
      <w:jc w:val="center"/>
      <w:outlineLvl w:val="1"/>
    </w:pPr>
    <w:rPr>
      <w:rFonts w:ascii="Arial" w:hAnsi="Arial" w:eastAsia="Arial" w:cs="Arial"/>
      <w:sz w:val="58"/>
      <w:szCs w:val="58"/>
    </w:rPr>
  </w:style>
  <w:style w:styleId="Heading2" w:type="paragraph">
    <w:name w:val="Heading 2"/>
    <w:basedOn w:val="Normal"/>
    <w:uiPriority w:val="1"/>
    <w:qFormat/>
    <w:pPr>
      <w:spacing w:before="74"/>
      <w:ind w:left="604" w:hanging="360"/>
      <w:outlineLvl w:val="2"/>
    </w:pPr>
    <w:rPr>
      <w:rFonts w:ascii="Calibri" w:hAnsi="Calibri" w:eastAsia="Calibri" w:cs="Calibri"/>
      <w:b/>
      <w:bCs/>
      <w:sz w:val="56"/>
      <w:szCs w:val="56"/>
    </w:rPr>
  </w:style>
  <w:style w:styleId="Heading3" w:type="paragraph">
    <w:name w:val="Heading 3"/>
    <w:basedOn w:val="Normal"/>
    <w:uiPriority w:val="1"/>
    <w:qFormat/>
    <w:pPr>
      <w:spacing w:before="22"/>
      <w:ind w:left="2764" w:hanging="360"/>
      <w:outlineLvl w:val="3"/>
    </w:pPr>
    <w:rPr>
      <w:rFonts w:ascii="Calibri" w:hAnsi="Calibri" w:eastAsia="Calibri" w:cs="Calibri"/>
      <w:sz w:val="56"/>
      <w:szCs w:val="56"/>
    </w:rPr>
  </w:style>
  <w:style w:styleId="Heading4" w:type="paragraph">
    <w:name w:val="Heading 4"/>
    <w:basedOn w:val="Normal"/>
    <w:uiPriority w:val="1"/>
    <w:qFormat/>
    <w:pPr>
      <w:spacing w:before="32"/>
      <w:ind w:left="1324" w:hanging="360"/>
      <w:outlineLvl w:val="4"/>
    </w:pPr>
    <w:rPr>
      <w:rFonts w:ascii="Calibri" w:hAnsi="Calibri" w:eastAsia="Calibri" w:cs="Calibri"/>
      <w:b/>
      <w:bCs/>
      <w:sz w:val="48"/>
      <w:szCs w:val="48"/>
    </w:rPr>
  </w:style>
  <w:style w:styleId="Heading5" w:type="paragraph">
    <w:name w:val="Heading 5"/>
    <w:basedOn w:val="Normal"/>
    <w:uiPriority w:val="1"/>
    <w:qFormat/>
    <w:pPr>
      <w:spacing w:before="33"/>
      <w:ind w:left="1324" w:hanging="360"/>
      <w:outlineLvl w:val="5"/>
    </w:pPr>
    <w:rPr>
      <w:rFonts w:ascii="Calibri" w:hAnsi="Calibri" w:eastAsia="Calibri" w:cs="Calibri"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1324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22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Amagri@njtransit.com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mailto:jrivera1@njtransit.com" TargetMode="External"/><Relationship Id="rId18" Type="http://schemas.openxmlformats.org/officeDocument/2006/relationships/hyperlink" Target="http://www.aclink.org/" TargetMode="External"/><Relationship Id="rId19" Type="http://schemas.openxmlformats.org/officeDocument/2006/relationships/hyperlink" Target="http://www.co.bergen.nj.us/" TargetMode="External"/><Relationship Id="rId20" Type="http://schemas.openxmlformats.org/officeDocument/2006/relationships/hyperlink" Target="http://www.scucs.org/" TargetMode="External"/><Relationship Id="rId21" Type="http://schemas.openxmlformats.org/officeDocument/2006/relationships/hyperlink" Target="https://www.co.burlington.nj.us/" TargetMode="External"/><Relationship Id="rId22" Type="http://schemas.openxmlformats.org/officeDocument/2006/relationships/hyperlink" Target="http://www.capemaycountynj.gov/" TargetMode="External"/><Relationship Id="rId23" Type="http://schemas.openxmlformats.org/officeDocument/2006/relationships/hyperlink" Target="http://www.co.cumberland.nj.us/" TargetMode="External"/><Relationship Id="rId24" Type="http://schemas.openxmlformats.org/officeDocument/2006/relationships/hyperlink" Target="http://www.essex-countynj.org/" TargetMode="External"/><Relationship Id="rId25" Type="http://schemas.openxmlformats.org/officeDocument/2006/relationships/hyperlink" Target="http://www.co.gloucester.nj.us/" TargetMode="External"/><Relationship Id="rId26" Type="http://schemas.openxmlformats.org/officeDocument/2006/relationships/hyperlink" Target="http://www.hudsoncountynj.org/" TargetMode="External"/><Relationship Id="rId27" Type="http://schemas.openxmlformats.org/officeDocument/2006/relationships/hyperlink" Target="http://www.co.hunterdon.nj.us/" TargetMode="External"/><Relationship Id="rId28" Type="http://schemas.openxmlformats.org/officeDocument/2006/relationships/hyperlink" Target="http://www.mercercounty.org/" TargetMode="External"/><Relationship Id="rId29" Type="http://schemas.openxmlformats.org/officeDocument/2006/relationships/hyperlink" Target="http://www.co.middlesex.nj.us/" TargetMode="External"/><Relationship Id="rId30" Type="http://schemas.openxmlformats.org/officeDocument/2006/relationships/hyperlink" Target="http://www.co.monmouth.nj.us/" TargetMode="External"/><Relationship Id="rId31" Type="http://schemas.openxmlformats.org/officeDocument/2006/relationships/hyperlink" Target="http://www.co.morris.nj.us/" TargetMode="External"/><Relationship Id="rId32" Type="http://schemas.openxmlformats.org/officeDocument/2006/relationships/hyperlink" Target="http://www.co.ocean.nj.us/" TargetMode="External"/><Relationship Id="rId33" Type="http://schemas.openxmlformats.org/officeDocument/2006/relationships/hyperlink" Target="http://www.passaiccountynj.org/" TargetMode="External"/><Relationship Id="rId34" Type="http://schemas.openxmlformats.org/officeDocument/2006/relationships/hyperlink" Target="http://www.salemcountynj.gov/" TargetMode="External"/><Relationship Id="rId35" Type="http://schemas.openxmlformats.org/officeDocument/2006/relationships/hyperlink" Target="http://www.co.somerset.nj.us/" TargetMode="External"/><Relationship Id="rId36" Type="http://schemas.openxmlformats.org/officeDocument/2006/relationships/hyperlink" Target="http://www.sussex.nj.us/" TargetMode="External"/><Relationship Id="rId37" Type="http://schemas.openxmlformats.org/officeDocument/2006/relationships/hyperlink" Target="http://www.ucnj.org/" TargetMode="External"/><Relationship Id="rId38" Type="http://schemas.openxmlformats.org/officeDocument/2006/relationships/hyperlink" Target="http://www.co.warren.nj.us/" TargetMode="Externa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Alexander</dc:creator>
  <dc:title>NJ TRANSIT &amp; Community Transportation</dc:title>
  <dcterms:created xsi:type="dcterms:W3CDTF">2020-07-27T13:10:29Z</dcterms:created>
  <dcterms:modified xsi:type="dcterms:W3CDTF">2020-07-27T13:10:29Z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2020-07-27T00:00:00Z</vt:filetime>
  </property>
</Properties>
</file>